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fontTable0.xml" ContentType="application/vnd.openxmlformats-officedocument.wordprocessingml.fontTable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6173A4" w:rsidRDefault="00D32F38" w14:paraId="472D1DAF" w14:textId="77777777">
      <w:pPr>
        <w:spacing w:after="658"/>
        <w:ind w:left="2914" w:right="2909"/>
        <w:textAlignment w:val="baseline"/>
      </w:pPr>
      <w:r>
        <w:rPr>
          <w:noProof/>
        </w:rPr>
        <w:drawing>
          <wp:inline distT="0" distB="0" distL="0" distR="0" wp14:anchorId="6B69FC39" wp14:editId="5BFE1077">
            <wp:extent cx="2245995" cy="80137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37FFB" w:rsidR="006173A4" w:rsidRDefault="00D32F38" w14:paraId="28D88E54" w14:textId="521F7B86">
      <w:pPr>
        <w:spacing w:before="7" w:line="291" w:lineRule="exact"/>
        <w:jc w:val="center"/>
        <w:textAlignment w:val="baseline"/>
        <w:rPr>
          <w:rFonts w:ascii="Palatino Linotype" w:hAnsi="Palatino Linotype" w:eastAsia="Palatino Linotype"/>
          <w:color w:val="000000"/>
          <w:sz w:val="28"/>
          <w:szCs w:val="28"/>
        </w:rPr>
      </w:pPr>
      <w:r w:rsidRPr="00937FFB">
        <w:rPr>
          <w:rFonts w:ascii="Palatino Linotype" w:hAnsi="Palatino Linotype" w:eastAsia="Palatino Linotype"/>
          <w:color w:val="000000"/>
          <w:sz w:val="28"/>
          <w:szCs w:val="28"/>
        </w:rPr>
        <w:t>Privacy Policy</w:t>
      </w:r>
      <w:r w:rsidR="004A22D8">
        <w:rPr>
          <w:rFonts w:ascii="Palatino Linotype" w:hAnsi="Palatino Linotype" w:eastAsia="Palatino Linotype"/>
          <w:color w:val="000000"/>
          <w:sz w:val="28"/>
          <w:szCs w:val="28"/>
        </w:rPr>
        <w:t xml:space="preserve"> for California Residents</w:t>
      </w:r>
    </w:p>
    <w:p w:rsidR="008B6458" w:rsidP="00D57BB0" w:rsidRDefault="00201DFA" w14:paraId="7002F843" w14:textId="5F74D4FC">
      <w:pPr>
        <w:spacing w:before="636" w:line="300" w:lineRule="atLeast"/>
        <w:jc w:val="both"/>
        <w:textAlignment w:val="baseline"/>
        <w:rPr>
          <w:rFonts w:ascii="Palatino Linotype" w:hAnsi="Palatino Linotype" w:eastAsia="Palatino Linotype"/>
          <w:color w:val="000000"/>
        </w:rPr>
      </w:pPr>
      <w:r w:rsidRPr="4DA9DEF3">
        <w:rPr>
          <w:rFonts w:ascii="Palatino Linotype" w:hAnsi="Palatino Linotype" w:eastAsia="Palatino Linotype"/>
          <w:color w:val="000000" w:themeColor="text1"/>
        </w:rPr>
        <w:t xml:space="preserve">This Privacy Policy </w:t>
      </w:r>
      <w:r w:rsidRPr="4DA9DEF3" w:rsidR="008363FD">
        <w:rPr>
          <w:rFonts w:ascii="Palatino Linotype" w:hAnsi="Palatino Linotype" w:eastAsia="Palatino Linotype"/>
          <w:color w:val="000000" w:themeColor="text1"/>
        </w:rPr>
        <w:t>and Disclosure</w:t>
      </w:r>
      <w:r w:rsidRPr="4DA9DEF3">
        <w:rPr>
          <w:rFonts w:ascii="Palatino Linotype" w:hAnsi="Palatino Linotype" w:eastAsia="Palatino Linotype"/>
          <w:color w:val="000000" w:themeColor="text1"/>
        </w:rPr>
        <w:t xml:space="preserve"> for California Residents supplements the </w:t>
      </w:r>
      <w:r w:rsidRPr="4DA9DEF3" w:rsidR="00F1301A">
        <w:rPr>
          <w:rFonts w:ascii="Palatino Linotype" w:hAnsi="Palatino Linotype" w:eastAsia="Palatino Linotype"/>
          <w:color w:val="000000" w:themeColor="text1"/>
        </w:rPr>
        <w:t xml:space="preserve">information contained </w:t>
      </w:r>
      <w:r w:rsidR="00F6633A">
        <w:rPr>
          <w:rFonts w:ascii="Palatino Linotype" w:hAnsi="Palatino Linotype" w:eastAsia="Palatino Linotype"/>
          <w:color w:val="000000" w:themeColor="text1"/>
        </w:rPr>
        <w:t xml:space="preserve">in </w:t>
      </w:r>
      <w:r w:rsidRPr="4DA9DEF3" w:rsidR="00F1301A">
        <w:rPr>
          <w:rFonts w:ascii="Palatino Linotype" w:hAnsi="Palatino Linotype" w:eastAsia="Palatino Linotype"/>
          <w:color w:val="000000" w:themeColor="text1"/>
        </w:rPr>
        <w:t xml:space="preserve">Visio </w:t>
      </w:r>
      <w:r w:rsidRPr="4DA9DEF3" w:rsidR="00A0071F">
        <w:rPr>
          <w:rFonts w:ascii="Palatino Linotype" w:hAnsi="Palatino Linotype" w:eastAsia="Palatino Linotype"/>
          <w:color w:val="000000" w:themeColor="text1"/>
        </w:rPr>
        <w:t xml:space="preserve">Lending’s </w:t>
      </w:r>
      <w:hyperlink r:id="rId8">
        <w:r w:rsidRPr="4DA9DEF3" w:rsidR="00A0071F">
          <w:rPr>
            <w:rStyle w:val="Hyperlink"/>
            <w:rFonts w:ascii="Palatino Linotype" w:hAnsi="Palatino Linotype" w:eastAsia="Palatino Linotype"/>
          </w:rPr>
          <w:t>Privacy Policy</w:t>
        </w:r>
      </w:hyperlink>
      <w:r w:rsidRPr="4DA9DEF3">
        <w:rPr>
          <w:rFonts w:ascii="Palatino Linotype" w:hAnsi="Palatino Linotype" w:eastAsia="Palatino Linotype"/>
          <w:color w:val="000000" w:themeColor="text1"/>
        </w:rPr>
        <w:t xml:space="preserve"> and applies solely to individuals who reside in the State of California (“consumers” or “you”). </w:t>
      </w:r>
      <w:r w:rsidRPr="4DA9DEF3" w:rsidR="00C862C9">
        <w:rPr>
          <w:rFonts w:ascii="Palatino Linotype" w:hAnsi="Palatino Linotype" w:eastAsia="Palatino Linotype"/>
          <w:color w:val="000000" w:themeColor="text1"/>
        </w:rPr>
        <w:t>This supplement addresses</w:t>
      </w:r>
      <w:r w:rsidRPr="4DA9DEF3">
        <w:rPr>
          <w:rFonts w:ascii="Palatino Linotype" w:hAnsi="Palatino Linotype" w:eastAsia="Palatino Linotype"/>
          <w:color w:val="000000" w:themeColor="text1"/>
        </w:rPr>
        <w:t xml:space="preserve"> </w:t>
      </w:r>
      <w:r w:rsidRPr="4DA9DEF3" w:rsidR="00C862C9">
        <w:rPr>
          <w:rFonts w:ascii="Palatino Linotype" w:hAnsi="Palatino Linotype" w:eastAsia="Palatino Linotype"/>
          <w:color w:val="000000" w:themeColor="text1"/>
        </w:rPr>
        <w:t>your rights under</w:t>
      </w:r>
      <w:r w:rsidRPr="4DA9DEF3">
        <w:rPr>
          <w:rFonts w:ascii="Palatino Linotype" w:hAnsi="Palatino Linotype" w:eastAsia="Palatino Linotype"/>
          <w:color w:val="000000" w:themeColor="text1"/>
        </w:rPr>
        <w:t xml:space="preserve"> the California Consumer Privacy Act of</w:t>
      </w:r>
      <w:r w:rsidRPr="4DA9DEF3">
        <w:rPr>
          <w:rFonts w:eastAsia="Palatino Linotype"/>
          <w:color w:val="000000" w:themeColor="text1"/>
        </w:rPr>
        <w:t> </w:t>
      </w:r>
      <w:r w:rsidRPr="4DA9DEF3">
        <w:rPr>
          <w:rFonts w:ascii="Palatino Linotype" w:hAnsi="Palatino Linotype" w:eastAsia="Palatino Linotype"/>
          <w:color w:val="000000" w:themeColor="text1"/>
        </w:rPr>
        <w:t xml:space="preserve">2018, as amended by the California Privacy Rights Act (collectively, </w:t>
      </w:r>
      <w:r w:rsidRPr="4DA9DEF3">
        <w:rPr>
          <w:rFonts w:ascii="Palatino Linotype" w:hAnsi="Palatino Linotype" w:eastAsia="Palatino Linotype" w:cs="Palatino Linotype"/>
          <w:color w:val="000000" w:themeColor="text1"/>
        </w:rPr>
        <w:t>“</w:t>
      </w:r>
      <w:r w:rsidRPr="4DA9DEF3">
        <w:rPr>
          <w:rFonts w:ascii="Palatino Linotype" w:hAnsi="Palatino Linotype" w:eastAsia="Palatino Linotype"/>
          <w:color w:val="000000" w:themeColor="text1"/>
        </w:rPr>
        <w:t>CCPA”)</w:t>
      </w:r>
      <w:r w:rsidRPr="4DA9DEF3" w:rsidR="7E89BE98">
        <w:rPr>
          <w:rFonts w:ascii="Palatino Linotype" w:hAnsi="Palatino Linotype" w:eastAsia="Palatino Linotype"/>
          <w:color w:val="000000" w:themeColor="text1"/>
        </w:rPr>
        <w:t>, and other</w:t>
      </w:r>
      <w:r w:rsidRPr="4DA9DEF3" w:rsidR="4ECAE9D4">
        <w:rPr>
          <w:rFonts w:ascii="Palatino Linotype" w:hAnsi="Palatino Linotype" w:eastAsia="Palatino Linotype"/>
          <w:color w:val="000000" w:themeColor="text1"/>
        </w:rPr>
        <w:t xml:space="preserve"> California privacy laws</w:t>
      </w:r>
      <w:r w:rsidRPr="4DA9DEF3">
        <w:rPr>
          <w:rFonts w:ascii="Palatino Linotype" w:hAnsi="Palatino Linotype" w:eastAsia="Palatino Linotype"/>
          <w:color w:val="000000" w:themeColor="text1"/>
        </w:rPr>
        <w:t>. Terms defined in the CCPA have the same meaning when used here</w:t>
      </w:r>
      <w:r w:rsidR="00964B68">
        <w:rPr>
          <w:rFonts w:ascii="Palatino Linotype" w:hAnsi="Palatino Linotype" w:eastAsia="Palatino Linotype"/>
          <w:color w:val="000000" w:themeColor="text1"/>
        </w:rPr>
        <w:t>in</w:t>
      </w:r>
      <w:r w:rsidRPr="4DA9DEF3">
        <w:rPr>
          <w:rFonts w:ascii="Palatino Linotype" w:hAnsi="Palatino Linotype" w:eastAsia="Palatino Linotype"/>
          <w:color w:val="000000" w:themeColor="text1"/>
        </w:rPr>
        <w:t xml:space="preserve">. </w:t>
      </w:r>
    </w:p>
    <w:p w:rsidRPr="00722464" w:rsidR="006173A4" w:rsidP="00D57BB0" w:rsidRDefault="00170897" w14:paraId="1CC1DAA8" w14:textId="0DDF1F19">
      <w:pPr>
        <w:numPr>
          <w:ilvl w:val="0"/>
          <w:numId w:val="1"/>
        </w:numPr>
        <w:spacing w:before="197" w:line="300" w:lineRule="atLeast"/>
        <w:jc w:val="both"/>
        <w:textAlignment w:val="baseline"/>
        <w:rPr>
          <w:rFonts w:ascii="Palatino Linotype" w:hAnsi="Palatino Linotype" w:eastAsia="Palatino Linotype"/>
          <w:b/>
          <w:color w:val="000000"/>
          <w:spacing w:val="4"/>
        </w:rPr>
      </w:pPr>
      <w:r w:rsidRPr="00722464">
        <w:rPr>
          <w:rFonts w:ascii="Palatino Linotype" w:hAnsi="Palatino Linotype" w:eastAsia="Palatino Linotype"/>
          <w:b/>
          <w:color w:val="000000"/>
          <w:spacing w:val="4"/>
        </w:rPr>
        <w:t>Definitions</w:t>
      </w:r>
    </w:p>
    <w:p w:rsidR="000F5A8E" w:rsidP="00D57BB0" w:rsidRDefault="00170897" w14:paraId="4FA55489" w14:textId="1BEA44B3">
      <w:pPr>
        <w:tabs>
          <w:tab w:val="left" w:pos="360"/>
        </w:tabs>
        <w:spacing w:before="198" w:line="300" w:lineRule="atLeast"/>
        <w:jc w:val="both"/>
        <w:textAlignment w:val="baseline"/>
        <w:rPr>
          <w:rFonts w:ascii="Palatino Linotype" w:hAnsi="Palatino Linotype" w:eastAsia="Palatino Linotype"/>
          <w:color w:val="000000"/>
        </w:rPr>
      </w:pPr>
      <w:r w:rsidRPr="00170897">
        <w:rPr>
          <w:rFonts w:ascii="Palatino Linotype" w:hAnsi="Palatino Linotype" w:eastAsia="Palatino Linotype"/>
          <w:color w:val="000000"/>
        </w:rPr>
        <w:t>“Personal Information” means information that identifies, relates to, describes, references, or could reasonably be linked—directly or indirectly—to a particular consumer, household, or device. “Sensitive Personal Information” (e.g., Social Security number, driver’s license number, racial or ethnic origin) is treated as a subset of Personal Information. Personal Information does not include publicly available data, deidentified or aggregated data, or information otherwise exempt from the CCPA</w:t>
      </w:r>
      <w:r w:rsidR="000F5A8E">
        <w:rPr>
          <w:rFonts w:ascii="Palatino Linotype" w:hAnsi="Palatino Linotype" w:eastAsia="Palatino Linotype"/>
          <w:color w:val="000000"/>
        </w:rPr>
        <w:t>.</w:t>
      </w:r>
    </w:p>
    <w:p w:rsidRPr="00722464" w:rsidR="006173A4" w:rsidP="00D57BB0" w:rsidRDefault="00691B4E" w14:paraId="7FE551B5" w14:textId="05FEB662">
      <w:pPr>
        <w:pStyle w:val="ListParagraph"/>
        <w:numPr>
          <w:ilvl w:val="0"/>
          <w:numId w:val="1"/>
        </w:numPr>
        <w:spacing w:before="198" w:line="300" w:lineRule="atLeast"/>
        <w:ind w:left="0"/>
        <w:jc w:val="both"/>
        <w:textAlignment w:val="baseline"/>
        <w:rPr>
          <w:rFonts w:ascii="Palatino Linotype" w:hAnsi="Palatino Linotype" w:eastAsia="Palatino Linotype"/>
          <w:b/>
          <w:color w:val="000000"/>
          <w:spacing w:val="4"/>
        </w:rPr>
      </w:pPr>
      <w:r w:rsidRPr="00722464">
        <w:rPr>
          <w:rFonts w:ascii="Palatino Linotype" w:hAnsi="Palatino Linotype" w:eastAsia="Palatino Linotype"/>
          <w:b/>
          <w:color w:val="000000"/>
          <w:spacing w:val="4"/>
        </w:rPr>
        <w:t>Categories of Personal Information We Collect</w:t>
      </w:r>
    </w:p>
    <w:p w:rsidR="00F60235" w:rsidP="00D57BB0" w:rsidRDefault="00F60235" w14:paraId="73A2CF98" w14:textId="77777777">
      <w:pPr>
        <w:tabs>
          <w:tab w:val="left" w:pos="360"/>
        </w:tabs>
        <w:spacing w:before="198" w:line="300" w:lineRule="atLeast"/>
        <w:jc w:val="both"/>
        <w:textAlignment w:val="baseline"/>
        <w:rPr>
          <w:rFonts w:ascii="Palatino Linotype" w:hAnsi="Palatino Linotype" w:eastAsia="Palatino Linotype"/>
          <w:color w:val="000000"/>
          <w:spacing w:val="-2"/>
        </w:rPr>
      </w:pPr>
      <w:r w:rsidRPr="00F60235">
        <w:rPr>
          <w:rFonts w:ascii="Palatino Linotype" w:hAnsi="Palatino Linotype" w:eastAsia="Palatino Linotype"/>
          <w:color w:val="000000"/>
          <w:spacing w:val="-2"/>
        </w:rPr>
        <w:t>In the preceding 12</w:t>
      </w:r>
      <w:r w:rsidRPr="00F60235">
        <w:rPr>
          <w:rFonts w:eastAsia="Palatino Linotype"/>
          <w:color w:val="000000"/>
          <w:spacing w:val="-2"/>
        </w:rPr>
        <w:t> </w:t>
      </w:r>
      <w:r w:rsidRPr="00F60235">
        <w:rPr>
          <w:rFonts w:ascii="Palatino Linotype" w:hAnsi="Palatino Linotype" w:eastAsia="Palatino Linotype"/>
          <w:color w:val="000000"/>
          <w:spacing w:val="-2"/>
        </w:rPr>
        <w:t>months, we may have collected the following categories of Personal Information:</w:t>
      </w:r>
    </w:p>
    <w:p w:rsidR="007C5017" w:rsidP="00D713D2" w:rsidRDefault="007C5017" w14:paraId="1E359ADE" w14:textId="77777777">
      <w:pPr>
        <w:tabs>
          <w:tab w:val="left" w:pos="360"/>
        </w:tabs>
        <w:spacing w:line="282" w:lineRule="exact"/>
        <w:jc w:val="both"/>
        <w:textAlignment w:val="baseline"/>
        <w:rPr>
          <w:rFonts w:ascii="Palatino Linotype" w:hAnsi="Palatino Linotype" w:eastAsia="Palatino Linotype"/>
          <w:color w:val="000000"/>
          <w:spacing w:val="-2"/>
        </w:rPr>
      </w:pPr>
    </w:p>
    <w:tbl>
      <w:tblPr>
        <w:tblW w:w="9350" w:type="dxa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110"/>
      </w:tblGrid>
      <w:tr w:rsidRPr="00603C15" w:rsidR="007C5017" w:rsidTr="29499EA3" w14:paraId="2FC9BAC7" w14:textId="77777777">
        <w:trPr>
          <w:tblHeader/>
          <w:tblCellSpacing w:w="15" w:type="dxa"/>
        </w:trPr>
        <w:tc>
          <w:tcPr>
            <w:tcW w:w="3240" w:type="dxa"/>
            <w:tcMar/>
            <w:vAlign w:val="center"/>
            <w:hideMark/>
          </w:tcPr>
          <w:p w:rsidRPr="00603C15" w:rsidR="007C5017" w:rsidP="29499EA3" w:rsidRDefault="007C5017" w14:paraId="0E547E79" w14:textId="77777777" w14:noSpellErr="1">
            <w:pPr>
              <w:jc w:val="both"/>
              <w:rPr>
                <w:rFonts w:ascii="Palatino Linotype" w:hAnsi="Palatino Linotype" w:eastAsia="Palatino Linotype" w:cs="Palatino Linotype"/>
                <w:b w:val="1"/>
                <w:bCs w:val="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b w:val="1"/>
                <w:bCs w:val="1"/>
              </w:rPr>
              <w:t>CCPA Category</w:t>
            </w:r>
          </w:p>
        </w:tc>
        <w:tc>
          <w:tcPr>
            <w:tcW w:w="6110" w:type="dxa"/>
            <w:tcMar/>
            <w:vAlign w:val="center"/>
            <w:hideMark/>
          </w:tcPr>
          <w:p w:rsidRPr="00603C15" w:rsidR="007C5017" w:rsidP="29499EA3" w:rsidRDefault="007C5017" w14:paraId="5A84B2BC" w14:textId="68AA3544" w14:noSpellErr="1">
            <w:pPr>
              <w:jc w:val="both"/>
              <w:rPr>
                <w:rFonts w:ascii="Palatino Linotype" w:hAnsi="Palatino Linotype" w:eastAsia="Palatino Linotype" w:cs="Palatino Linotype"/>
                <w:b w:val="1"/>
                <w:bCs w:val="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b w:val="1"/>
                <w:bCs w:val="1"/>
              </w:rPr>
              <w:t>Examples</w:t>
            </w:r>
          </w:p>
        </w:tc>
      </w:tr>
      <w:tr w:rsidRPr="00603C15" w:rsidR="007C5017" w:rsidTr="29499EA3" w14:paraId="7BE68113" w14:textId="77777777">
        <w:trPr>
          <w:tblCellSpacing w:w="15" w:type="dxa"/>
        </w:trPr>
        <w:tc>
          <w:tcPr>
            <w:tcW w:w="3240" w:type="dxa"/>
            <w:tcMar/>
            <w:vAlign w:val="center"/>
            <w:hideMark/>
          </w:tcPr>
          <w:p w:rsidRPr="006D4221" w:rsidR="007C5017" w:rsidP="29499EA3" w:rsidRDefault="007C5017" w14:paraId="690F2E05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b w:val="1"/>
                <w:bCs w:val="1"/>
                <w:sz w:val="21"/>
                <w:szCs w:val="21"/>
              </w:rPr>
              <w:t>Identifiers</w:t>
            </w:r>
          </w:p>
        </w:tc>
        <w:tc>
          <w:tcPr>
            <w:tcW w:w="6110" w:type="dxa"/>
            <w:tcMar/>
            <w:vAlign w:val="center"/>
            <w:hideMark/>
          </w:tcPr>
          <w:p w:rsidRPr="006D4221" w:rsidR="007C5017" w:rsidP="29499EA3" w:rsidRDefault="007C5017" w14:paraId="06656BD5" w14:textId="6C3E087C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 xml:space="preserve">Real name, alias, postal address, unique personal identifier, IP address, email, Social </w:t>
            </w: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Security</w:t>
            </w: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 xml:space="preserve"> or driver’s</w:t>
            </w:r>
            <w:r w:rsidRPr="29499EA3" w:rsidR="728EA764">
              <w:rPr>
                <w:rFonts w:ascii="Palatino Linotype" w:hAnsi="Palatino Linotype" w:eastAsia="Palatino Linotype" w:cs="Palatino Linotype"/>
                <w:sz w:val="21"/>
                <w:szCs w:val="21"/>
              </w:rPr>
              <w:t xml:space="preserve"> </w:t>
            </w: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license number</w:t>
            </w:r>
          </w:p>
        </w:tc>
      </w:tr>
      <w:tr w:rsidRPr="00603C15" w:rsidR="007C5017" w:rsidTr="29499EA3" w14:paraId="61562177" w14:textId="77777777">
        <w:trPr>
          <w:tblCellSpacing w:w="15" w:type="dxa"/>
        </w:trPr>
        <w:tc>
          <w:tcPr>
            <w:tcW w:w="3240" w:type="dxa"/>
            <w:tcMar/>
            <w:vAlign w:val="center"/>
            <w:hideMark/>
          </w:tcPr>
          <w:p w:rsidRPr="006D4221" w:rsidR="007C5017" w:rsidP="29499EA3" w:rsidRDefault="007C5017" w14:paraId="54F2A6AB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b w:val="1"/>
                <w:bCs w:val="1"/>
                <w:sz w:val="21"/>
                <w:szCs w:val="21"/>
              </w:rPr>
              <w:t>Customer Records (§ 1798.80(e))</w:t>
            </w:r>
          </w:p>
        </w:tc>
        <w:tc>
          <w:tcPr>
            <w:tcW w:w="6110" w:type="dxa"/>
            <w:tcMar/>
            <w:vAlign w:val="center"/>
            <w:hideMark/>
          </w:tcPr>
          <w:p w:rsidRPr="006D4221" w:rsidR="007C5017" w:rsidP="29499EA3" w:rsidRDefault="007C5017" w14:paraId="7BF0D631" w14:textId="1FBFD031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Signature, telephone number, bank</w:t>
            </w:r>
            <w:r w:rsidRPr="29499EA3" w:rsidR="77E1A2B9">
              <w:rPr>
                <w:rFonts w:ascii="Palatino Linotype" w:hAnsi="Palatino Linotype" w:eastAsia="Palatino Linotype" w:cs="Palatino Linotype"/>
                <w:sz w:val="21"/>
                <w:szCs w:val="21"/>
              </w:rPr>
              <w:t xml:space="preserve"> </w:t>
            </w: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account or credit</w:t>
            </w:r>
            <w:r w:rsidRPr="29499EA3" w:rsidR="533F8F33">
              <w:rPr>
                <w:rFonts w:ascii="Palatino Linotype" w:hAnsi="Palatino Linotype" w:eastAsia="Palatino Linotype" w:cs="Palatino Linotype"/>
                <w:sz w:val="21"/>
                <w:szCs w:val="21"/>
              </w:rPr>
              <w:t xml:space="preserve"> </w:t>
            </w: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card details</w:t>
            </w:r>
          </w:p>
        </w:tc>
      </w:tr>
      <w:tr w:rsidRPr="00603C15" w:rsidR="007C5017" w:rsidTr="29499EA3" w14:paraId="257B60A5" w14:textId="77777777">
        <w:trPr>
          <w:tblCellSpacing w:w="15" w:type="dxa"/>
        </w:trPr>
        <w:tc>
          <w:tcPr>
            <w:tcW w:w="3240" w:type="dxa"/>
            <w:tcMar/>
            <w:vAlign w:val="center"/>
            <w:hideMark/>
          </w:tcPr>
          <w:p w:rsidRPr="006D4221" w:rsidR="007C5017" w:rsidP="29499EA3" w:rsidRDefault="007C5017" w14:paraId="404EC240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b w:val="1"/>
                <w:bCs w:val="1"/>
                <w:sz w:val="21"/>
                <w:szCs w:val="21"/>
              </w:rPr>
              <w:t>Protected Classification Characteristics</w:t>
            </w:r>
          </w:p>
        </w:tc>
        <w:tc>
          <w:tcPr>
            <w:tcW w:w="6110" w:type="dxa"/>
            <w:tcMar/>
            <w:vAlign w:val="center"/>
            <w:hideMark/>
          </w:tcPr>
          <w:p w:rsidRPr="006D4221" w:rsidR="007C5017" w:rsidP="29499EA3" w:rsidRDefault="007C5017" w14:paraId="287ED9EF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Age, marital status, gender, veteran status</w:t>
            </w:r>
          </w:p>
        </w:tc>
      </w:tr>
      <w:tr w:rsidRPr="00603C15" w:rsidR="007C5017" w:rsidTr="29499EA3" w14:paraId="6907D5F9" w14:textId="77777777">
        <w:trPr>
          <w:tblCellSpacing w:w="15" w:type="dxa"/>
        </w:trPr>
        <w:tc>
          <w:tcPr>
            <w:tcW w:w="3240" w:type="dxa"/>
            <w:tcMar/>
            <w:vAlign w:val="center"/>
            <w:hideMark/>
          </w:tcPr>
          <w:p w:rsidRPr="006D4221" w:rsidR="007C5017" w:rsidP="29499EA3" w:rsidRDefault="007C5017" w14:paraId="093763F9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b w:val="1"/>
                <w:bCs w:val="1"/>
                <w:sz w:val="21"/>
                <w:szCs w:val="21"/>
              </w:rPr>
              <w:t>Commercial Information</w:t>
            </w:r>
          </w:p>
        </w:tc>
        <w:tc>
          <w:tcPr>
            <w:tcW w:w="6110" w:type="dxa"/>
            <w:tcMar/>
            <w:vAlign w:val="center"/>
            <w:hideMark/>
          </w:tcPr>
          <w:p w:rsidRPr="006D4221" w:rsidR="007C5017" w:rsidP="29499EA3" w:rsidRDefault="007C5017" w14:paraId="2D030C9E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 xml:space="preserve">Records of products or services </w:t>
            </w: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purchased</w:t>
            </w: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 xml:space="preserve"> or considered</w:t>
            </w:r>
          </w:p>
        </w:tc>
      </w:tr>
      <w:tr w:rsidRPr="00603C15" w:rsidR="007C5017" w:rsidTr="29499EA3" w14:paraId="6C5FDFE6" w14:textId="77777777">
        <w:trPr>
          <w:tblCellSpacing w:w="15" w:type="dxa"/>
        </w:trPr>
        <w:tc>
          <w:tcPr>
            <w:tcW w:w="3240" w:type="dxa"/>
            <w:tcMar/>
            <w:vAlign w:val="center"/>
            <w:hideMark/>
          </w:tcPr>
          <w:p w:rsidRPr="006D4221" w:rsidR="007C5017" w:rsidP="29499EA3" w:rsidRDefault="007C5017" w14:paraId="6CA8A3B8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b w:val="1"/>
                <w:bCs w:val="1"/>
                <w:sz w:val="21"/>
                <w:szCs w:val="21"/>
              </w:rPr>
              <w:t>Internet / Network Activity</w:t>
            </w:r>
          </w:p>
        </w:tc>
        <w:tc>
          <w:tcPr>
            <w:tcW w:w="6110" w:type="dxa"/>
            <w:tcMar/>
            <w:vAlign w:val="center"/>
            <w:hideMark/>
          </w:tcPr>
          <w:p w:rsidRPr="006D4221" w:rsidR="007C5017" w:rsidP="29499EA3" w:rsidRDefault="007C5017" w14:paraId="1C9DCA20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Browsing &amp; search history, interactions with our website or app</w:t>
            </w:r>
          </w:p>
        </w:tc>
      </w:tr>
      <w:tr w:rsidRPr="00603C15" w:rsidR="007C5017" w:rsidTr="29499EA3" w14:paraId="6797AD9A" w14:textId="77777777">
        <w:trPr>
          <w:tblCellSpacing w:w="15" w:type="dxa"/>
        </w:trPr>
        <w:tc>
          <w:tcPr>
            <w:tcW w:w="3240" w:type="dxa"/>
            <w:tcMar/>
            <w:vAlign w:val="center"/>
            <w:hideMark/>
          </w:tcPr>
          <w:p w:rsidRPr="006D4221" w:rsidR="007C5017" w:rsidP="29499EA3" w:rsidRDefault="007C5017" w14:paraId="351D7630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b w:val="1"/>
                <w:bCs w:val="1"/>
                <w:sz w:val="21"/>
                <w:szCs w:val="21"/>
              </w:rPr>
              <w:t>Geolocation Data</w:t>
            </w:r>
          </w:p>
        </w:tc>
        <w:tc>
          <w:tcPr>
            <w:tcW w:w="6110" w:type="dxa"/>
            <w:tcMar/>
            <w:vAlign w:val="center"/>
            <w:hideMark/>
          </w:tcPr>
          <w:p w:rsidRPr="006D4221" w:rsidR="007C5017" w:rsidP="29499EA3" w:rsidRDefault="007C5017" w14:paraId="464BDE30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Approximate physical location derived from device or IP</w:t>
            </w:r>
          </w:p>
        </w:tc>
      </w:tr>
      <w:tr w:rsidRPr="00603C15" w:rsidR="007C5017" w:rsidTr="29499EA3" w14:paraId="2E8CD00D" w14:textId="77777777">
        <w:trPr>
          <w:tblCellSpacing w:w="15" w:type="dxa"/>
        </w:trPr>
        <w:tc>
          <w:tcPr>
            <w:tcW w:w="3240" w:type="dxa"/>
            <w:tcMar/>
            <w:vAlign w:val="center"/>
            <w:hideMark/>
          </w:tcPr>
          <w:p w:rsidRPr="006D4221" w:rsidR="007C5017" w:rsidP="29499EA3" w:rsidRDefault="007C5017" w14:paraId="40EBE8CD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b w:val="1"/>
                <w:bCs w:val="1"/>
                <w:sz w:val="21"/>
                <w:szCs w:val="21"/>
              </w:rPr>
              <w:t>Professional / Employment Information</w:t>
            </w:r>
          </w:p>
        </w:tc>
        <w:tc>
          <w:tcPr>
            <w:tcW w:w="6110" w:type="dxa"/>
            <w:tcMar/>
            <w:vAlign w:val="center"/>
            <w:hideMark/>
          </w:tcPr>
          <w:p w:rsidRPr="006D4221" w:rsidR="007C5017" w:rsidP="29499EA3" w:rsidRDefault="007C5017" w14:paraId="354EE3FA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Current or past job history</w:t>
            </w:r>
          </w:p>
        </w:tc>
      </w:tr>
      <w:tr w:rsidRPr="00603C15" w:rsidR="007C5017" w:rsidTr="29499EA3" w14:paraId="289740B0" w14:textId="77777777">
        <w:trPr>
          <w:tblCellSpacing w:w="15" w:type="dxa"/>
        </w:trPr>
        <w:tc>
          <w:tcPr>
            <w:tcW w:w="3240" w:type="dxa"/>
            <w:tcMar/>
            <w:vAlign w:val="center"/>
            <w:hideMark/>
          </w:tcPr>
          <w:p w:rsidRPr="006D4221" w:rsidR="007C5017" w:rsidP="29499EA3" w:rsidRDefault="007C5017" w14:paraId="6B166194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b w:val="1"/>
                <w:bCs w:val="1"/>
                <w:sz w:val="21"/>
                <w:szCs w:val="21"/>
              </w:rPr>
              <w:t>Audio, Visual &amp; Similar Data</w:t>
            </w:r>
          </w:p>
        </w:tc>
        <w:tc>
          <w:tcPr>
            <w:tcW w:w="6110" w:type="dxa"/>
            <w:tcMar/>
            <w:vAlign w:val="center"/>
            <w:hideMark/>
          </w:tcPr>
          <w:p w:rsidRPr="006D4221" w:rsidR="007C5017" w:rsidP="29499EA3" w:rsidRDefault="007C5017" w14:paraId="54AA6952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Call recordings, voicemail, or images you provide</w:t>
            </w:r>
          </w:p>
        </w:tc>
      </w:tr>
      <w:tr w:rsidRPr="00603C15" w:rsidR="007C5017" w:rsidTr="29499EA3" w14:paraId="5CF93940" w14:textId="77777777">
        <w:trPr>
          <w:tblCellSpacing w:w="15" w:type="dxa"/>
        </w:trPr>
        <w:tc>
          <w:tcPr>
            <w:tcW w:w="3240" w:type="dxa"/>
            <w:tcMar/>
            <w:vAlign w:val="center"/>
            <w:hideMark/>
          </w:tcPr>
          <w:p w:rsidRPr="006D4221" w:rsidR="007C5017" w:rsidP="29499EA3" w:rsidRDefault="007C5017" w14:paraId="4D9967DE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b w:val="1"/>
                <w:bCs w:val="1"/>
                <w:sz w:val="21"/>
                <w:szCs w:val="21"/>
              </w:rPr>
              <w:t>Inferences</w:t>
            </w:r>
          </w:p>
        </w:tc>
        <w:tc>
          <w:tcPr>
            <w:tcW w:w="6110" w:type="dxa"/>
            <w:tcMar/>
            <w:vAlign w:val="center"/>
            <w:hideMark/>
          </w:tcPr>
          <w:p w:rsidRPr="006D4221" w:rsidR="007C5017" w:rsidP="29499EA3" w:rsidRDefault="007C5017" w14:paraId="113297E0" w14:textId="77777777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Profiles reflecting preferences or behavior</w:t>
            </w:r>
          </w:p>
        </w:tc>
      </w:tr>
      <w:tr w:rsidRPr="00603C15" w:rsidR="007C5017" w:rsidTr="29499EA3" w14:paraId="1EA95F99" w14:textId="77777777">
        <w:trPr>
          <w:tblCellSpacing w:w="15" w:type="dxa"/>
        </w:trPr>
        <w:tc>
          <w:tcPr>
            <w:tcW w:w="3240" w:type="dxa"/>
            <w:tcMar/>
            <w:vAlign w:val="center"/>
            <w:hideMark/>
          </w:tcPr>
          <w:p w:rsidRPr="006D4221" w:rsidR="007C5017" w:rsidP="29499EA3" w:rsidRDefault="007C5017" w14:paraId="60163406" w14:textId="691A3CC1" w14:noSpellErr="1">
            <w:pPr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b w:val="1"/>
                <w:bCs w:val="1"/>
                <w:sz w:val="21"/>
                <w:szCs w:val="21"/>
              </w:rPr>
              <w:t>Sensitive Personal Information</w:t>
            </w:r>
          </w:p>
        </w:tc>
        <w:tc>
          <w:tcPr>
            <w:tcW w:w="6110" w:type="dxa"/>
            <w:tcMar/>
            <w:vAlign w:val="center"/>
            <w:hideMark/>
          </w:tcPr>
          <w:p w:rsidRPr="006D4221" w:rsidR="007C5017" w:rsidP="29499EA3" w:rsidRDefault="007C5017" w14:paraId="4ED6B9F9" w14:textId="14459821" w14:noSpellErr="1">
            <w:pPr>
              <w:jc w:val="both"/>
              <w:rPr>
                <w:rFonts w:ascii="Palatino Linotype" w:hAnsi="Palatino Linotype" w:eastAsia="Palatino Linotype" w:cs="Palatino Linotype"/>
                <w:sz w:val="21"/>
                <w:szCs w:val="21"/>
              </w:rPr>
            </w:pP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Social Security, driver’s</w:t>
            </w:r>
            <w:r w:rsidRPr="29499EA3" w:rsidR="6AAD1A45">
              <w:rPr>
                <w:rFonts w:ascii="Palatino Linotype" w:hAnsi="Palatino Linotype" w:eastAsia="Palatino Linotype" w:cs="Palatino Linotype"/>
                <w:sz w:val="21"/>
                <w:szCs w:val="21"/>
              </w:rPr>
              <w:t xml:space="preserve"> </w:t>
            </w:r>
            <w:r w:rsidRPr="29499EA3" w:rsidR="007C5017">
              <w:rPr>
                <w:rFonts w:ascii="Palatino Linotype" w:hAnsi="Palatino Linotype" w:eastAsia="Palatino Linotype" w:cs="Palatino Linotype"/>
                <w:sz w:val="21"/>
                <w:szCs w:val="21"/>
              </w:rPr>
              <w:t>license, passport, or other government identifiers; legally protected characteristics</w:t>
            </w:r>
          </w:p>
        </w:tc>
      </w:tr>
    </w:tbl>
    <w:p w:rsidRPr="00722464" w:rsidR="006173A4" w:rsidP="00770A55" w:rsidRDefault="00FB7487" w14:paraId="53011B3E" w14:textId="10C0405D">
      <w:pPr>
        <w:pStyle w:val="ListParagraph"/>
        <w:numPr>
          <w:ilvl w:val="0"/>
          <w:numId w:val="1"/>
        </w:numPr>
        <w:spacing w:before="240" w:line="282" w:lineRule="exact"/>
        <w:ind w:left="0"/>
        <w:jc w:val="both"/>
        <w:textAlignment w:val="baseline"/>
        <w:rPr>
          <w:rFonts w:ascii="Palatino Linotype" w:hAnsi="Palatino Linotype" w:eastAsia="Palatino Linotype"/>
          <w:b/>
          <w:color w:val="000000"/>
          <w:spacing w:val="4"/>
        </w:rPr>
      </w:pPr>
      <w:r w:rsidRPr="00722464">
        <w:rPr>
          <w:rFonts w:ascii="Palatino Linotype" w:hAnsi="Palatino Linotype" w:eastAsia="Palatino Linotype"/>
          <w:b/>
          <w:color w:val="000000"/>
          <w:spacing w:val="4"/>
        </w:rPr>
        <w:t>Sources of Personal Information</w:t>
      </w:r>
    </w:p>
    <w:p w:rsidR="00363E52" w:rsidP="00E62E26" w:rsidRDefault="00363E52" w14:paraId="1EFAFF95" w14:textId="3F7EB3A2">
      <w:pPr>
        <w:spacing w:before="198" w:line="283" w:lineRule="exact"/>
        <w:ind w:right="144"/>
        <w:jc w:val="both"/>
        <w:textAlignment w:val="baseline"/>
        <w:rPr>
          <w:rFonts w:ascii="Palatino Linotype" w:hAnsi="Palatino Linotype" w:eastAsia="Palatino Linotype"/>
          <w:color w:val="000000"/>
        </w:rPr>
      </w:pPr>
      <w:r>
        <w:rPr>
          <w:rFonts w:ascii="Palatino Linotype" w:hAnsi="Palatino Linotype" w:eastAsia="Palatino Linotype"/>
          <w:color w:val="000000"/>
        </w:rPr>
        <w:t xml:space="preserve">We collect </w:t>
      </w:r>
      <w:r w:rsidR="0018618D">
        <w:rPr>
          <w:rFonts w:ascii="Palatino Linotype" w:hAnsi="Palatino Linotype" w:eastAsia="Palatino Linotype"/>
          <w:color w:val="000000"/>
        </w:rPr>
        <w:t>P</w:t>
      </w:r>
      <w:r>
        <w:rPr>
          <w:rFonts w:ascii="Palatino Linotype" w:hAnsi="Palatino Linotype" w:eastAsia="Palatino Linotype"/>
          <w:color w:val="000000"/>
        </w:rPr>
        <w:t xml:space="preserve">ersonal </w:t>
      </w:r>
      <w:r w:rsidR="0018618D">
        <w:rPr>
          <w:rFonts w:ascii="Palatino Linotype" w:hAnsi="Palatino Linotype" w:eastAsia="Palatino Linotype"/>
          <w:color w:val="000000"/>
        </w:rPr>
        <w:t>I</w:t>
      </w:r>
      <w:r>
        <w:rPr>
          <w:rFonts w:ascii="Palatino Linotype" w:hAnsi="Palatino Linotype" w:eastAsia="Palatino Linotype"/>
          <w:color w:val="000000"/>
        </w:rPr>
        <w:t xml:space="preserve">nformation provided directly </w:t>
      </w:r>
      <w:r w:rsidR="0042536D">
        <w:rPr>
          <w:rFonts w:ascii="Palatino Linotype" w:hAnsi="Palatino Linotype" w:eastAsia="Palatino Linotype"/>
          <w:color w:val="000000"/>
        </w:rPr>
        <w:t>by</w:t>
      </w:r>
      <w:r>
        <w:rPr>
          <w:rFonts w:ascii="Palatino Linotype" w:hAnsi="Palatino Linotype" w:eastAsia="Palatino Linotype"/>
          <w:color w:val="000000"/>
        </w:rPr>
        <w:t xml:space="preserve"> you through loan applications, forms, or communications with us</w:t>
      </w:r>
      <w:r w:rsidR="001B3DD7">
        <w:rPr>
          <w:rFonts w:ascii="Palatino Linotype" w:hAnsi="Palatino Linotype" w:eastAsia="Palatino Linotype"/>
          <w:color w:val="000000"/>
        </w:rPr>
        <w:t>, and</w:t>
      </w:r>
      <w:r>
        <w:rPr>
          <w:rFonts w:ascii="Palatino Linotype" w:hAnsi="Palatino Linotype" w:eastAsia="Palatino Linotype"/>
          <w:color w:val="000000"/>
        </w:rPr>
        <w:t xml:space="preserve"> automatically through cookies or similar technologies when you interact with our digital services. We </w:t>
      </w:r>
      <w:r w:rsidR="00E54BE2">
        <w:rPr>
          <w:rFonts w:ascii="Palatino Linotype" w:hAnsi="Palatino Linotype" w:eastAsia="Palatino Linotype"/>
          <w:color w:val="000000"/>
        </w:rPr>
        <w:t xml:space="preserve">may </w:t>
      </w:r>
      <w:r>
        <w:rPr>
          <w:rFonts w:ascii="Palatino Linotype" w:hAnsi="Palatino Linotype" w:eastAsia="Palatino Linotype"/>
          <w:color w:val="000000"/>
        </w:rPr>
        <w:t xml:space="preserve">also collect </w:t>
      </w:r>
      <w:r w:rsidR="004B32FD">
        <w:rPr>
          <w:rFonts w:ascii="Palatino Linotype" w:hAnsi="Palatino Linotype" w:eastAsia="Palatino Linotype"/>
          <w:color w:val="000000"/>
        </w:rPr>
        <w:t>P</w:t>
      </w:r>
      <w:r>
        <w:rPr>
          <w:rFonts w:ascii="Palatino Linotype" w:hAnsi="Palatino Linotype" w:eastAsia="Palatino Linotype"/>
          <w:color w:val="000000"/>
        </w:rPr>
        <w:t xml:space="preserve">ersonal </w:t>
      </w:r>
      <w:r w:rsidR="004B32FD">
        <w:rPr>
          <w:rFonts w:ascii="Palatino Linotype" w:hAnsi="Palatino Linotype" w:eastAsia="Palatino Linotype"/>
          <w:color w:val="000000"/>
        </w:rPr>
        <w:t>I</w:t>
      </w:r>
      <w:r>
        <w:rPr>
          <w:rFonts w:ascii="Palatino Linotype" w:hAnsi="Palatino Linotype" w:eastAsia="Palatino Linotype"/>
          <w:color w:val="000000"/>
        </w:rPr>
        <w:t xml:space="preserve">nformation from third parties, such as credit bureaus, </w:t>
      </w:r>
      <w:r w:rsidR="00495454">
        <w:rPr>
          <w:rFonts w:ascii="Palatino Linotype" w:hAnsi="Palatino Linotype" w:eastAsia="Palatino Linotype"/>
          <w:color w:val="000000"/>
        </w:rPr>
        <w:t xml:space="preserve">service providers for credit and background checks, </w:t>
      </w:r>
      <w:r>
        <w:rPr>
          <w:rFonts w:ascii="Palatino Linotype" w:hAnsi="Palatino Linotype" w:eastAsia="Palatino Linotype"/>
          <w:color w:val="000000"/>
        </w:rPr>
        <w:t>analytics providers, mar</w:t>
      </w:r>
      <w:r w:rsidR="00495454">
        <w:rPr>
          <w:rFonts w:ascii="Palatino Linotype" w:hAnsi="Palatino Linotype" w:eastAsia="Palatino Linotype"/>
          <w:color w:val="000000"/>
        </w:rPr>
        <w:t>keting partners, due-diligence vendors, and public records.</w:t>
      </w:r>
    </w:p>
    <w:p w:rsidR="005057EF" w:rsidP="00770A55" w:rsidRDefault="00D10672" w14:paraId="6DCEE37D" w14:textId="060E75AD">
      <w:pPr>
        <w:pStyle w:val="ListParagraph"/>
        <w:numPr>
          <w:ilvl w:val="0"/>
          <w:numId w:val="1"/>
        </w:numPr>
        <w:spacing w:before="155" w:line="320" w:lineRule="exact"/>
        <w:ind w:left="0" w:right="144"/>
        <w:jc w:val="both"/>
        <w:textAlignment w:val="baseline"/>
        <w:rPr>
          <w:rFonts w:ascii="Palatino Linotype" w:hAnsi="Palatino Linotype" w:eastAsia="Palatino Linotype"/>
          <w:color w:val="000000"/>
        </w:rPr>
      </w:pPr>
      <w:r>
        <w:rPr>
          <w:rFonts w:ascii="Palatino Linotype" w:hAnsi="Palatino Linotype" w:eastAsia="Palatino Linotype"/>
          <w:b/>
          <w:bCs/>
          <w:color w:val="000000"/>
        </w:rPr>
        <w:t xml:space="preserve">How </w:t>
      </w:r>
      <w:r w:rsidR="00395088">
        <w:rPr>
          <w:rFonts w:ascii="Palatino Linotype" w:hAnsi="Palatino Linotype" w:eastAsia="Palatino Linotype"/>
          <w:b/>
          <w:bCs/>
          <w:color w:val="000000"/>
        </w:rPr>
        <w:t>We Use Your Information</w:t>
      </w:r>
    </w:p>
    <w:p w:rsidRPr="00722464" w:rsidR="00722464" w:rsidP="00770A55" w:rsidRDefault="00722464" w14:paraId="04366FEF" w14:textId="77777777">
      <w:pPr>
        <w:spacing w:before="198" w:after="100" w:afterAutospacing="1"/>
        <w:jc w:val="both"/>
        <w:rPr>
          <w:rFonts w:ascii="Palatino Linotype" w:hAnsi="Palatino Linotype" w:eastAsia="Times New Roman"/>
        </w:rPr>
      </w:pPr>
      <w:r w:rsidRPr="00722464">
        <w:rPr>
          <w:rFonts w:ascii="Palatino Linotype" w:hAnsi="Palatino Linotype" w:eastAsia="Times New Roman"/>
        </w:rPr>
        <w:t>We use Personal Information to:</w:t>
      </w:r>
    </w:p>
    <w:p w:rsidRPr="00722464" w:rsidR="00722464" w:rsidP="00770A55" w:rsidRDefault="00722464" w14:paraId="3770E5FD" w14:textId="7777777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Palatino Linotype" w:hAnsi="Palatino Linotype" w:eastAsia="Times New Roman"/>
        </w:rPr>
      </w:pPr>
      <w:r w:rsidRPr="00722464">
        <w:rPr>
          <w:rFonts w:ascii="Palatino Linotype" w:hAnsi="Palatino Linotype" w:eastAsia="Times New Roman"/>
        </w:rPr>
        <w:t>Provide, administer, and service loans or other products you request.</w:t>
      </w:r>
    </w:p>
    <w:p w:rsidRPr="00722464" w:rsidR="00722464" w:rsidP="00770A55" w:rsidRDefault="00722464" w14:paraId="0133DD4D" w14:textId="7777777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Palatino Linotype" w:hAnsi="Palatino Linotype" w:eastAsia="Times New Roman"/>
        </w:rPr>
      </w:pPr>
      <w:r w:rsidRPr="00722464">
        <w:rPr>
          <w:rFonts w:ascii="Palatino Linotype" w:hAnsi="Palatino Linotype" w:eastAsia="Times New Roman"/>
        </w:rPr>
        <w:t>Process transactions and prevent fraud.</w:t>
      </w:r>
    </w:p>
    <w:p w:rsidRPr="00722464" w:rsidR="00722464" w:rsidP="00770A55" w:rsidRDefault="00722464" w14:paraId="3DBD83E7" w14:textId="7777777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Palatino Linotype" w:hAnsi="Palatino Linotype" w:eastAsia="Times New Roman"/>
        </w:rPr>
      </w:pPr>
      <w:r w:rsidRPr="00722464">
        <w:rPr>
          <w:rFonts w:ascii="Palatino Linotype" w:hAnsi="Palatino Linotype" w:eastAsia="Times New Roman"/>
        </w:rPr>
        <w:t>Maintain and secure accounts, networks, and operations.</w:t>
      </w:r>
    </w:p>
    <w:p w:rsidRPr="00722464" w:rsidR="00722464" w:rsidP="00770A55" w:rsidRDefault="00722464" w14:paraId="2A79FFD9" w14:textId="7777777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Palatino Linotype" w:hAnsi="Palatino Linotype" w:eastAsia="Times New Roman"/>
        </w:rPr>
      </w:pPr>
      <w:r w:rsidRPr="00722464">
        <w:rPr>
          <w:rFonts w:ascii="Palatino Linotype" w:hAnsi="Palatino Linotype" w:eastAsia="Times New Roman"/>
        </w:rPr>
        <w:t>Personalize and improve our websites, products, and services.</w:t>
      </w:r>
    </w:p>
    <w:p w:rsidRPr="00722464" w:rsidR="00722464" w:rsidP="00770A55" w:rsidRDefault="00722464" w14:paraId="2558FF5A" w14:textId="7777777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Palatino Linotype" w:hAnsi="Palatino Linotype" w:eastAsia="Times New Roman"/>
        </w:rPr>
      </w:pPr>
      <w:r w:rsidRPr="00722464">
        <w:rPr>
          <w:rFonts w:ascii="Palatino Linotype" w:hAnsi="Palatino Linotype" w:eastAsia="Times New Roman"/>
        </w:rPr>
        <w:t>Conduct analytics, testing, research, and product development.</w:t>
      </w:r>
    </w:p>
    <w:p w:rsidRPr="00722464" w:rsidR="00722464" w:rsidP="5E8012A8" w:rsidRDefault="00722464" w14:paraId="22D28651" w14:textId="546F09C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Palatino Linotype" w:hAnsi="Palatino Linotype" w:eastAsia="Times New Roman"/>
        </w:rPr>
      </w:pPr>
      <w:r w:rsidRPr="5E8012A8">
        <w:rPr>
          <w:rFonts w:ascii="Palatino Linotype" w:hAnsi="Palatino Linotype" w:eastAsia="Times New Roman"/>
        </w:rPr>
        <w:t>Comply with legal obligations and respond to law</w:t>
      </w:r>
      <w:r w:rsidRPr="5E8012A8" w:rsidR="496E4220">
        <w:rPr>
          <w:rFonts w:ascii="Palatino Linotype" w:hAnsi="Palatino Linotype" w:eastAsia="Times New Roman"/>
        </w:rPr>
        <w:t xml:space="preserve"> </w:t>
      </w:r>
      <w:r w:rsidRPr="5E8012A8">
        <w:rPr>
          <w:rFonts w:ascii="Palatino Linotype" w:hAnsi="Palatino Linotype" w:eastAsia="Times New Roman"/>
        </w:rPr>
        <w:t>enforcement requests.</w:t>
      </w:r>
    </w:p>
    <w:p w:rsidRPr="00722464" w:rsidR="00722464" w:rsidP="00770A55" w:rsidRDefault="00722464" w14:paraId="0BC2599E" w14:textId="4950261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Palatino Linotype" w:hAnsi="Palatino Linotype" w:eastAsia="Times New Roman"/>
        </w:rPr>
      </w:pPr>
      <w:r w:rsidRPr="00722464">
        <w:rPr>
          <w:rFonts w:ascii="Palatino Linotype" w:hAnsi="Palatino Linotype" w:eastAsia="Times New Roman"/>
        </w:rPr>
        <w:t>Evaluate or conduct mergers, acquisitions, or other corporate transactions.</w:t>
      </w:r>
    </w:p>
    <w:p w:rsidRPr="00B47CFC" w:rsidR="006173A4" w:rsidP="00770A55" w:rsidRDefault="00B47CFC" w14:paraId="5E6A7B86" w14:textId="0004DA9B">
      <w:pPr>
        <w:numPr>
          <w:ilvl w:val="0"/>
          <w:numId w:val="1"/>
        </w:numPr>
        <w:spacing w:before="201" w:line="283" w:lineRule="exact"/>
        <w:jc w:val="both"/>
        <w:textAlignment w:val="baseline"/>
        <w:rPr>
          <w:rFonts w:ascii="Palatino Linotype" w:hAnsi="Palatino Linotype" w:eastAsia="Palatino Linotype"/>
          <w:b/>
          <w:color w:val="000000"/>
          <w:spacing w:val="4"/>
        </w:rPr>
      </w:pPr>
      <w:r>
        <w:rPr>
          <w:rFonts w:ascii="Palatino Linotype" w:hAnsi="Palatino Linotype" w:eastAsia="Palatino Linotype"/>
          <w:b/>
          <w:color w:val="000000"/>
          <w:spacing w:val="4"/>
        </w:rPr>
        <w:t>Personal Information Shared with Third Parties</w:t>
      </w:r>
    </w:p>
    <w:p w:rsidRPr="00686435" w:rsidR="00686435" w:rsidP="009E67CB" w:rsidRDefault="00AE14B6" w14:paraId="6CFD4843" w14:textId="0364DE16">
      <w:pPr>
        <w:spacing w:before="158" w:line="300" w:lineRule="exact"/>
        <w:ind w:right="144"/>
        <w:jc w:val="both"/>
        <w:textAlignment w:val="baseline"/>
        <w:rPr>
          <w:rFonts w:ascii="Palatino Linotype" w:hAnsi="Palatino Linotype" w:eastAsia="Palatino Linotype"/>
          <w:color w:val="000000"/>
        </w:rPr>
      </w:pPr>
      <w:r w:rsidRPr="6F181616">
        <w:rPr>
          <w:rFonts w:ascii="Palatino Linotype" w:hAnsi="Palatino Linotype" w:eastAsia="Palatino Linotype"/>
          <w:color w:val="000000" w:themeColor="text1"/>
        </w:rPr>
        <w:t xml:space="preserve">Visio does not sell </w:t>
      </w:r>
      <w:r w:rsidRPr="6F181616" w:rsidR="00DB1062">
        <w:rPr>
          <w:rFonts w:ascii="Palatino Linotype" w:hAnsi="Palatino Linotype" w:eastAsia="Palatino Linotype"/>
          <w:color w:val="000000" w:themeColor="text1"/>
        </w:rPr>
        <w:t>Personal Information</w:t>
      </w:r>
      <w:r w:rsidRPr="6F181616" w:rsidR="0042140C">
        <w:rPr>
          <w:rFonts w:ascii="Palatino Linotype" w:hAnsi="Palatino Linotype" w:eastAsia="Palatino Linotype"/>
          <w:color w:val="000000" w:themeColor="text1"/>
        </w:rPr>
        <w:t xml:space="preserve"> to third parties</w:t>
      </w:r>
      <w:r w:rsidRPr="6F181616" w:rsidR="00FF30F0">
        <w:rPr>
          <w:rFonts w:ascii="Palatino Linotype" w:hAnsi="Palatino Linotype" w:eastAsia="Palatino Linotype"/>
          <w:color w:val="000000" w:themeColor="text1"/>
        </w:rPr>
        <w:t xml:space="preserve"> or share personal information</w:t>
      </w:r>
      <w:r w:rsidRPr="6F181616" w:rsidR="004C1A0D">
        <w:rPr>
          <w:rFonts w:ascii="Palatino Linotype" w:hAnsi="Palatino Linotype" w:eastAsia="Palatino Linotype"/>
          <w:color w:val="000000" w:themeColor="text1"/>
        </w:rPr>
        <w:t xml:space="preserve"> to third parties without your consent</w:t>
      </w:r>
      <w:r w:rsidRPr="6F181616" w:rsidR="0042140C">
        <w:rPr>
          <w:rFonts w:ascii="Palatino Linotype" w:hAnsi="Palatino Linotype" w:eastAsia="Palatino Linotype"/>
          <w:color w:val="000000" w:themeColor="text1"/>
        </w:rPr>
        <w:t xml:space="preserve">. </w:t>
      </w:r>
      <w:r w:rsidRPr="6F181616" w:rsidR="00D32F38">
        <w:rPr>
          <w:rFonts w:ascii="Palatino Linotype" w:hAnsi="Palatino Linotype" w:eastAsia="Palatino Linotype"/>
          <w:color w:val="000000" w:themeColor="text1"/>
        </w:rPr>
        <w:t xml:space="preserve">Visio </w:t>
      </w:r>
      <w:r w:rsidRPr="6F181616" w:rsidR="00686435">
        <w:rPr>
          <w:rFonts w:ascii="Palatino Linotype" w:hAnsi="Palatino Linotype" w:eastAsia="Palatino Linotype"/>
          <w:color w:val="000000" w:themeColor="text1"/>
        </w:rPr>
        <w:t>may disclose Personal Information</w:t>
      </w:r>
      <w:r w:rsidRPr="6F181616" w:rsidR="004A6ABD">
        <w:rPr>
          <w:rFonts w:ascii="Palatino Linotype" w:hAnsi="Palatino Linotype" w:eastAsia="Palatino Linotype"/>
          <w:color w:val="000000" w:themeColor="text1"/>
        </w:rPr>
        <w:t xml:space="preserve"> </w:t>
      </w:r>
      <w:r w:rsidRPr="6F181616" w:rsidR="00686435">
        <w:rPr>
          <w:rFonts w:ascii="Palatino Linotype" w:hAnsi="Palatino Linotype" w:eastAsia="Palatino Linotype"/>
          <w:color w:val="000000" w:themeColor="text1"/>
        </w:rPr>
        <w:t>for the business purposes described above to:</w:t>
      </w:r>
    </w:p>
    <w:p w:rsidRPr="00E21DF4" w:rsidR="00E21DF4" w:rsidP="009E67CB" w:rsidRDefault="00E21DF4" w14:paraId="60DCD259" w14:textId="07E9904A">
      <w:pPr>
        <w:numPr>
          <w:ilvl w:val="0"/>
          <w:numId w:val="6"/>
        </w:numPr>
        <w:spacing w:before="158" w:line="300" w:lineRule="exact"/>
        <w:ind w:right="144"/>
        <w:jc w:val="both"/>
        <w:textAlignment w:val="baseline"/>
        <w:rPr>
          <w:rFonts w:ascii="Palatino Linotype" w:hAnsi="Palatino Linotype" w:eastAsia="Palatino Linotype"/>
          <w:color w:val="000000"/>
        </w:rPr>
      </w:pPr>
      <w:r w:rsidRPr="5E8012A8">
        <w:rPr>
          <w:rFonts w:ascii="Palatino Linotype" w:hAnsi="Palatino Linotype" w:eastAsia="Palatino Linotype"/>
          <w:color w:val="000000" w:themeColor="text1"/>
        </w:rPr>
        <w:t>Service providers and contractors (e.g., technology vendors, title or appraisal companies, cloud</w:t>
      </w:r>
      <w:r w:rsidRPr="5E8012A8" w:rsidR="1083E49A">
        <w:rPr>
          <w:rFonts w:ascii="Palatino Linotype" w:hAnsi="Palatino Linotype" w:eastAsia="Palatino Linotype"/>
          <w:color w:val="000000" w:themeColor="text1"/>
        </w:rPr>
        <w:t xml:space="preserve"> </w:t>
      </w:r>
      <w:r w:rsidRPr="5E8012A8">
        <w:rPr>
          <w:rFonts w:ascii="Palatino Linotype" w:hAnsi="Palatino Linotype" w:eastAsia="Palatino Linotype"/>
          <w:color w:val="000000" w:themeColor="text1"/>
        </w:rPr>
        <w:t>service providers).</w:t>
      </w:r>
    </w:p>
    <w:p w:rsidRPr="00E21DF4" w:rsidR="00E21DF4" w:rsidP="009E67CB" w:rsidRDefault="00E21DF4" w14:paraId="127E8590" w14:textId="77777777">
      <w:pPr>
        <w:numPr>
          <w:ilvl w:val="0"/>
          <w:numId w:val="6"/>
        </w:numPr>
        <w:spacing w:before="158" w:line="300" w:lineRule="exact"/>
        <w:ind w:right="144"/>
        <w:jc w:val="both"/>
        <w:textAlignment w:val="baseline"/>
        <w:rPr>
          <w:rFonts w:ascii="Palatino Linotype" w:hAnsi="Palatino Linotype" w:eastAsia="Palatino Linotype"/>
          <w:color w:val="000000"/>
        </w:rPr>
      </w:pPr>
      <w:r w:rsidRPr="00E21DF4">
        <w:rPr>
          <w:rFonts w:ascii="Palatino Linotype" w:hAnsi="Palatino Linotype" w:eastAsia="Palatino Linotype"/>
          <w:color w:val="000000"/>
        </w:rPr>
        <w:t>Investors or purchasers of mortgage loans and other business partners.</w:t>
      </w:r>
    </w:p>
    <w:p w:rsidRPr="00E21DF4" w:rsidR="00E21DF4" w:rsidP="009E67CB" w:rsidRDefault="00E21DF4" w14:paraId="1AD6A800" w14:textId="74FE579E">
      <w:pPr>
        <w:numPr>
          <w:ilvl w:val="0"/>
          <w:numId w:val="6"/>
        </w:numPr>
        <w:spacing w:before="158" w:line="300" w:lineRule="exact"/>
        <w:ind w:right="144"/>
        <w:jc w:val="both"/>
        <w:textAlignment w:val="baseline"/>
        <w:rPr>
          <w:rFonts w:ascii="Palatino Linotype" w:hAnsi="Palatino Linotype" w:eastAsia="Palatino Linotype"/>
          <w:color w:val="000000"/>
        </w:rPr>
      </w:pPr>
      <w:r w:rsidRPr="5E8012A8">
        <w:rPr>
          <w:rFonts w:ascii="Palatino Linotype" w:hAnsi="Palatino Linotype" w:eastAsia="Palatino Linotype"/>
          <w:color w:val="000000" w:themeColor="text1"/>
        </w:rPr>
        <w:t>Government agencies or law</w:t>
      </w:r>
      <w:r w:rsidRPr="5E8012A8" w:rsidR="65823F49">
        <w:rPr>
          <w:rFonts w:ascii="Palatino Linotype" w:hAnsi="Palatino Linotype" w:eastAsia="Palatino Linotype"/>
          <w:color w:val="000000" w:themeColor="text1"/>
        </w:rPr>
        <w:t xml:space="preserve"> </w:t>
      </w:r>
      <w:r w:rsidRPr="5E8012A8">
        <w:rPr>
          <w:rFonts w:ascii="Palatino Linotype" w:hAnsi="Palatino Linotype" w:eastAsia="Palatino Linotype"/>
          <w:color w:val="000000" w:themeColor="text1"/>
        </w:rPr>
        <w:t>enforcement authorities when required by law.</w:t>
      </w:r>
    </w:p>
    <w:p w:rsidR="00111EE8" w:rsidP="009E67CB" w:rsidRDefault="00BE4074" w14:paraId="38711E58" w14:textId="7F3A3312">
      <w:pPr>
        <w:spacing w:before="158" w:line="300" w:lineRule="exact"/>
        <w:ind w:right="144"/>
        <w:jc w:val="both"/>
        <w:textAlignment w:val="baseline"/>
        <w:rPr>
          <w:rFonts w:ascii="Palatino Linotype" w:hAnsi="Palatino Linotype" w:eastAsia="Palatino Linotype"/>
          <w:color w:val="000000"/>
        </w:rPr>
      </w:pPr>
      <w:r w:rsidRPr="29499EA3" w:rsidR="00BE4074">
        <w:rPr>
          <w:rFonts w:ascii="Palatino Linotype" w:hAnsi="Palatino Linotype" w:eastAsia="Palatino Linotype"/>
          <w:color w:val="000000" w:themeColor="text1" w:themeTint="FF" w:themeShade="FF"/>
        </w:rPr>
        <w:t>All disclosures</w:t>
      </w:r>
      <w:r w:rsidRPr="29499EA3" w:rsidR="00972D84">
        <w:rPr>
          <w:rFonts w:ascii="Palatino Linotype" w:hAnsi="Palatino Linotype" w:eastAsia="Palatino Linotype"/>
          <w:color w:val="000000" w:themeColor="text1" w:themeTint="FF" w:themeShade="FF"/>
        </w:rPr>
        <w:t xml:space="preserve"> to third parties</w:t>
      </w:r>
      <w:r w:rsidRPr="29499EA3" w:rsidR="006D4221">
        <w:rPr>
          <w:rFonts w:ascii="Palatino Linotype" w:hAnsi="Palatino Linotype" w:eastAsia="Palatino Linotype"/>
          <w:color w:val="000000" w:themeColor="text1" w:themeTint="FF" w:themeShade="FF"/>
        </w:rPr>
        <w:t>, other than to government agencies or law enforcement,</w:t>
      </w:r>
      <w:r w:rsidRPr="29499EA3" w:rsidR="00D72AB5">
        <w:rPr>
          <w:rFonts w:ascii="Palatino Linotype" w:hAnsi="Palatino Linotype" w:eastAsia="Palatino Linotype"/>
          <w:color w:val="000000" w:themeColor="text1" w:themeTint="FF" w:themeShade="FF"/>
        </w:rPr>
        <w:t xml:space="preserve"> </w:t>
      </w:r>
      <w:r w:rsidRPr="29499EA3" w:rsidR="00BE4074">
        <w:rPr>
          <w:rFonts w:ascii="Palatino Linotype" w:hAnsi="Palatino Linotype" w:eastAsia="Palatino Linotype"/>
          <w:color w:val="000000" w:themeColor="text1" w:themeTint="FF" w:themeShade="FF"/>
        </w:rPr>
        <w:t>are governed by written contracts that require recipients to keep the information confidential and prohibit further use except as necessary to perform the contracted services.</w:t>
      </w:r>
    </w:p>
    <w:p w:rsidRPr="004A6ABD" w:rsidR="006173A4" w:rsidP="00AA5C04" w:rsidRDefault="00D32F38" w14:paraId="0D645D4F" w14:textId="77777777">
      <w:pPr>
        <w:numPr>
          <w:ilvl w:val="0"/>
          <w:numId w:val="1"/>
        </w:numPr>
        <w:spacing w:before="180" w:line="282" w:lineRule="exact"/>
        <w:jc w:val="both"/>
        <w:textAlignment w:val="baseline"/>
        <w:rPr>
          <w:rFonts w:ascii="Palatino Linotype" w:hAnsi="Palatino Linotype" w:eastAsia="Palatino Linotype"/>
          <w:b/>
          <w:color w:val="000000"/>
          <w:spacing w:val="4"/>
        </w:rPr>
      </w:pPr>
      <w:r w:rsidRPr="004A6ABD">
        <w:rPr>
          <w:rFonts w:ascii="Palatino Linotype" w:hAnsi="Palatino Linotype" w:eastAsia="Palatino Linotype"/>
          <w:b/>
          <w:color w:val="000000"/>
          <w:spacing w:val="4"/>
        </w:rPr>
        <w:t>Retention of Personal Information.</w:t>
      </w:r>
    </w:p>
    <w:p w:rsidR="006173A4" w:rsidP="00D57BB0" w:rsidRDefault="00D32F38" w14:paraId="5E5C5126" w14:textId="413B2259">
      <w:pPr>
        <w:spacing w:before="157" w:line="300" w:lineRule="exact"/>
        <w:jc w:val="both"/>
        <w:textAlignment w:val="baseline"/>
        <w:rPr>
          <w:rFonts w:ascii="Palatino Linotype" w:hAnsi="Palatino Linotype" w:eastAsia="Palatino Linotype"/>
          <w:color w:val="000000"/>
        </w:rPr>
      </w:pPr>
      <w:r>
        <w:rPr>
          <w:rFonts w:ascii="Palatino Linotype" w:hAnsi="Palatino Linotype" w:eastAsia="Palatino Linotype"/>
          <w:color w:val="000000"/>
        </w:rPr>
        <w:t xml:space="preserve">Visio will retain </w:t>
      </w:r>
      <w:r w:rsidR="0018618D">
        <w:rPr>
          <w:rFonts w:ascii="Palatino Linotype" w:hAnsi="Palatino Linotype" w:eastAsia="Palatino Linotype"/>
          <w:color w:val="000000"/>
        </w:rPr>
        <w:t>P</w:t>
      </w:r>
      <w:r>
        <w:rPr>
          <w:rFonts w:ascii="Palatino Linotype" w:hAnsi="Palatino Linotype" w:eastAsia="Palatino Linotype"/>
          <w:color w:val="000000"/>
        </w:rPr>
        <w:t xml:space="preserve">ersonal </w:t>
      </w:r>
      <w:r w:rsidR="0018618D">
        <w:rPr>
          <w:rFonts w:ascii="Palatino Linotype" w:hAnsi="Palatino Linotype" w:eastAsia="Palatino Linotype"/>
          <w:color w:val="000000"/>
        </w:rPr>
        <w:t>I</w:t>
      </w:r>
      <w:r>
        <w:rPr>
          <w:rFonts w:ascii="Palatino Linotype" w:hAnsi="Palatino Linotype" w:eastAsia="Palatino Linotype"/>
          <w:color w:val="000000"/>
        </w:rPr>
        <w:t xml:space="preserve">nformation as long as needed to comply with its contractual and legal obligations. If the </w:t>
      </w:r>
      <w:r w:rsidR="0018618D">
        <w:rPr>
          <w:rFonts w:ascii="Palatino Linotype" w:hAnsi="Palatino Linotype" w:eastAsia="Palatino Linotype"/>
          <w:color w:val="000000"/>
        </w:rPr>
        <w:t>P</w:t>
      </w:r>
      <w:r>
        <w:rPr>
          <w:rFonts w:ascii="Palatino Linotype" w:hAnsi="Palatino Linotype" w:eastAsia="Palatino Linotype"/>
          <w:color w:val="000000"/>
        </w:rPr>
        <w:t xml:space="preserve">ersonal </w:t>
      </w:r>
      <w:r w:rsidR="0018618D">
        <w:rPr>
          <w:rFonts w:ascii="Palatino Linotype" w:hAnsi="Palatino Linotype" w:eastAsia="Palatino Linotype"/>
          <w:color w:val="000000"/>
        </w:rPr>
        <w:t>I</w:t>
      </w:r>
      <w:r>
        <w:rPr>
          <w:rFonts w:ascii="Palatino Linotype" w:hAnsi="Palatino Linotype" w:eastAsia="Palatino Linotype"/>
          <w:color w:val="000000"/>
        </w:rPr>
        <w:t>nformation is not subject to contractual or legal obligations, Visio will retain the data for as long as required to achieve the original purpose for which it was collected.</w:t>
      </w:r>
    </w:p>
    <w:p w:rsidRPr="00F630B6" w:rsidR="00F630B6" w:rsidP="00D57BB0" w:rsidRDefault="00F630B6" w14:paraId="2B4898A8" w14:textId="615CFC82">
      <w:pPr>
        <w:numPr>
          <w:ilvl w:val="0"/>
          <w:numId w:val="1"/>
        </w:numPr>
        <w:spacing w:before="162" w:line="300" w:lineRule="exact"/>
        <w:ind w:right="144"/>
        <w:jc w:val="both"/>
        <w:textAlignment w:val="baseline"/>
        <w:rPr>
          <w:rFonts w:ascii="Palatino Linotype" w:hAnsi="Palatino Linotype" w:eastAsia="Palatino Linotype"/>
          <w:b/>
          <w:bCs/>
          <w:color w:val="000000"/>
          <w:spacing w:val="-2"/>
        </w:rPr>
      </w:pPr>
      <w:r w:rsidRPr="00F630B6">
        <w:rPr>
          <w:rFonts w:ascii="Palatino Linotype" w:hAnsi="Palatino Linotype" w:eastAsia="Palatino Linotype"/>
          <w:b/>
          <w:bCs/>
          <w:color w:val="000000"/>
          <w:spacing w:val="-2"/>
        </w:rPr>
        <w:t>Your Rights Under the CCPA</w:t>
      </w:r>
    </w:p>
    <w:p w:rsidR="00393DDA" w:rsidP="00D57BB0" w:rsidRDefault="00393DDA" w14:paraId="05F416E4" w14:textId="58F18901">
      <w:pPr>
        <w:spacing w:before="162" w:line="300" w:lineRule="exact"/>
        <w:ind w:right="144"/>
        <w:jc w:val="both"/>
        <w:textAlignment w:val="baseline"/>
        <w:rPr>
          <w:rFonts w:ascii="Palatino Linotype" w:hAnsi="Palatino Linotype" w:eastAsia="Palatino Linotype"/>
          <w:color w:val="000000"/>
          <w:spacing w:val="-2"/>
        </w:rPr>
      </w:pPr>
      <w:r w:rsidRPr="00393DDA">
        <w:rPr>
          <w:rFonts w:ascii="Palatino Linotype" w:hAnsi="Palatino Linotype" w:eastAsia="Palatino Linotype"/>
          <w:color w:val="000000"/>
          <w:spacing w:val="-2"/>
        </w:rPr>
        <w:t>The CCPA provides California residents with certain rights regarding their personal information. This section describes your CCPA rights and explains how to exercise those rights.</w:t>
      </w:r>
    </w:p>
    <w:p w:rsidR="00393DDA" w:rsidP="009E217D" w:rsidRDefault="00393DDA" w14:paraId="3B6C0F81" w14:textId="77777777">
      <w:pPr>
        <w:spacing w:line="320" w:lineRule="exact"/>
        <w:ind w:right="144"/>
        <w:jc w:val="both"/>
        <w:textAlignment w:val="baseline"/>
        <w:rPr>
          <w:rFonts w:ascii="Palatino Linotype" w:hAnsi="Palatino Linotype" w:eastAsia="Palatino Linotype"/>
          <w:color w:val="000000"/>
          <w:spacing w:val="-2"/>
        </w:rPr>
      </w:pPr>
    </w:p>
    <w:tbl>
      <w:tblPr>
        <w:tblW w:w="9350" w:type="dxa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6455"/>
      </w:tblGrid>
      <w:tr w:rsidRPr="00603C15" w:rsidR="00522FA7" w:rsidTr="29499EA3" w14:paraId="67359BE0" w14:textId="77777777">
        <w:trPr>
          <w:tblHeader/>
          <w:tblCellSpacing w:w="15" w:type="dxa"/>
        </w:trPr>
        <w:tc>
          <w:tcPr>
            <w:tcW w:w="2895" w:type="dxa"/>
            <w:tcMar/>
            <w:vAlign w:val="center"/>
            <w:hideMark/>
          </w:tcPr>
          <w:p w:rsidRPr="00603C15" w:rsidR="00077DB7" w:rsidP="29499EA3" w:rsidRDefault="00077DB7" w14:paraId="0108FA48" w14:textId="77777777" w14:noSpellErr="1">
            <w:pPr>
              <w:rPr>
                <w:rFonts w:ascii="Palatino Linotype" w:hAnsi="Palatino Linotype" w:eastAsia="Palatino Linotype" w:cs="Palatino Linotype"/>
                <w:b w:val="1"/>
                <w:bCs w:val="1"/>
              </w:rPr>
            </w:pPr>
            <w:r w:rsidRPr="29499EA3" w:rsidR="3A2B129D">
              <w:rPr>
                <w:rFonts w:ascii="Palatino Linotype" w:hAnsi="Palatino Linotype" w:eastAsia="Palatino Linotype" w:cs="Palatino Linotype"/>
                <w:b w:val="1"/>
                <w:bCs w:val="1"/>
              </w:rPr>
              <w:t>Right</w:t>
            </w:r>
          </w:p>
        </w:tc>
        <w:tc>
          <w:tcPr>
            <w:tcW w:w="6455" w:type="dxa"/>
            <w:tcMar/>
            <w:vAlign w:val="center"/>
            <w:hideMark/>
          </w:tcPr>
          <w:p w:rsidRPr="00603C15" w:rsidR="00077DB7" w:rsidP="29499EA3" w:rsidRDefault="00077DB7" w14:paraId="507658B3" w14:textId="77777777" w14:noSpellErr="1">
            <w:pPr>
              <w:rPr>
                <w:rFonts w:ascii="Palatino Linotype" w:hAnsi="Palatino Linotype" w:eastAsia="Palatino Linotype" w:cs="Palatino Linotype"/>
                <w:b w:val="1"/>
                <w:bCs w:val="1"/>
              </w:rPr>
            </w:pPr>
            <w:r w:rsidRPr="29499EA3" w:rsidR="3A2B129D">
              <w:rPr>
                <w:rFonts w:ascii="Palatino Linotype" w:hAnsi="Palatino Linotype" w:eastAsia="Palatino Linotype" w:cs="Palatino Linotype"/>
                <w:b w:val="1"/>
                <w:bCs w:val="1"/>
              </w:rPr>
              <w:t>What It Means</w:t>
            </w:r>
          </w:p>
        </w:tc>
      </w:tr>
      <w:tr w:rsidRPr="00603C15" w:rsidR="00522FA7" w:rsidTr="29499EA3" w14:paraId="6A5094E0" w14:textId="77777777">
        <w:trPr>
          <w:tblCellSpacing w:w="15" w:type="dxa"/>
        </w:trPr>
        <w:tc>
          <w:tcPr>
            <w:tcW w:w="2895" w:type="dxa"/>
            <w:tcMar/>
            <w:vAlign w:val="center"/>
            <w:hideMark/>
          </w:tcPr>
          <w:p w:rsidRPr="00603C15" w:rsidR="00077DB7" w:rsidP="29499EA3" w:rsidRDefault="00077DB7" w14:paraId="0EA9C54F" w14:textId="77777777" w14:noSpellErr="1">
            <w:pPr>
              <w:rPr>
                <w:rFonts w:ascii="Palatino Linotype" w:hAnsi="Palatino Linotype" w:eastAsia="Palatino Linotype" w:cs="Palatino Linotype"/>
              </w:rPr>
            </w:pPr>
            <w:r w:rsidRPr="29499EA3" w:rsidR="3A2B129D">
              <w:rPr>
                <w:rFonts w:ascii="Palatino Linotype" w:hAnsi="Palatino Linotype" w:eastAsia="Palatino Linotype" w:cs="Palatino Linotype"/>
                <w:b w:val="1"/>
                <w:bCs w:val="1"/>
              </w:rPr>
              <w:t>Right to Know</w:t>
            </w:r>
          </w:p>
        </w:tc>
        <w:tc>
          <w:tcPr>
            <w:tcW w:w="6455" w:type="dxa"/>
            <w:tcMar/>
            <w:vAlign w:val="center"/>
            <w:hideMark/>
          </w:tcPr>
          <w:p w:rsidRPr="00603C15" w:rsidR="00077DB7" w:rsidP="29499EA3" w:rsidRDefault="00077DB7" w14:paraId="22030E84" w14:textId="3896B6E5">
            <w:pPr>
              <w:rPr>
                <w:rFonts w:ascii="Palatino Linotype" w:hAnsi="Palatino Linotype" w:eastAsia="Palatino Linotype" w:cs="Palatino Linotype"/>
              </w:rPr>
            </w:pPr>
            <w:r w:rsidRPr="29499EA3" w:rsidR="3A2B129D">
              <w:rPr>
                <w:rFonts w:ascii="Palatino Linotype" w:hAnsi="Palatino Linotype" w:eastAsia="Palatino Linotype" w:cs="Palatino Linotype"/>
              </w:rPr>
              <w:t>Request disclosure of (</w:t>
            </w:r>
            <w:r w:rsidRPr="29499EA3" w:rsidR="3A2B129D">
              <w:rPr>
                <w:rFonts w:ascii="Palatino Linotype" w:hAnsi="Palatino Linotype" w:eastAsia="Palatino Linotype" w:cs="Palatino Linotype"/>
              </w:rPr>
              <w:t>i</w:t>
            </w:r>
            <w:r w:rsidRPr="29499EA3" w:rsidR="3A2B129D">
              <w:rPr>
                <w:rFonts w:ascii="Palatino Linotype" w:hAnsi="Palatino Linotype" w:eastAsia="Palatino Linotype" w:cs="Palatino Linotype"/>
              </w:rPr>
              <w:t xml:space="preserve">) </w:t>
            </w:r>
            <w:r w:rsidRPr="29499EA3" w:rsidR="10AE360B">
              <w:rPr>
                <w:rFonts w:ascii="Palatino Linotype" w:hAnsi="Palatino Linotype" w:eastAsia="Palatino Linotype" w:cs="Palatino Linotype"/>
              </w:rPr>
              <w:t xml:space="preserve">the </w:t>
            </w:r>
            <w:r w:rsidRPr="29499EA3" w:rsidR="3A2B129D">
              <w:rPr>
                <w:rFonts w:ascii="Palatino Linotype" w:hAnsi="Palatino Linotype" w:eastAsia="Palatino Linotype" w:cs="Palatino Linotype"/>
              </w:rPr>
              <w:t xml:space="preserve">categories of Personal Information collected; (ii) </w:t>
            </w:r>
            <w:r w:rsidRPr="29499EA3" w:rsidR="41D78571">
              <w:rPr>
                <w:rFonts w:ascii="Palatino Linotype" w:hAnsi="Palatino Linotype" w:eastAsia="Palatino Linotype" w:cs="Palatino Linotype"/>
              </w:rPr>
              <w:t xml:space="preserve">the </w:t>
            </w:r>
            <w:r w:rsidRPr="29499EA3" w:rsidR="3A2B129D">
              <w:rPr>
                <w:rFonts w:ascii="Palatino Linotype" w:hAnsi="Palatino Linotype" w:eastAsia="Palatino Linotype" w:cs="Palatino Linotype"/>
              </w:rPr>
              <w:t>categories of sources</w:t>
            </w:r>
            <w:r w:rsidRPr="29499EA3" w:rsidR="56CA9E3F">
              <w:rPr>
                <w:rFonts w:ascii="Palatino Linotype" w:hAnsi="Palatino Linotype" w:eastAsia="Palatino Linotype" w:cs="Palatino Linotype"/>
              </w:rPr>
              <w:t xml:space="preserve"> from which the </w:t>
            </w:r>
            <w:r w:rsidRPr="29499EA3" w:rsidR="44A57AF2">
              <w:rPr>
                <w:rFonts w:ascii="Palatino Linotype" w:hAnsi="Palatino Linotype" w:eastAsia="Palatino Linotype" w:cs="Palatino Linotype"/>
              </w:rPr>
              <w:t>P</w:t>
            </w:r>
            <w:r w:rsidRPr="29499EA3" w:rsidR="56CA9E3F">
              <w:rPr>
                <w:rFonts w:ascii="Palatino Linotype" w:hAnsi="Palatino Linotype" w:eastAsia="Palatino Linotype" w:cs="Palatino Linotype"/>
              </w:rPr>
              <w:t xml:space="preserve">ersonal </w:t>
            </w:r>
            <w:r w:rsidRPr="29499EA3" w:rsidR="44A57AF2">
              <w:rPr>
                <w:rFonts w:ascii="Palatino Linotype" w:hAnsi="Palatino Linotype" w:eastAsia="Palatino Linotype" w:cs="Palatino Linotype"/>
              </w:rPr>
              <w:t>I</w:t>
            </w:r>
            <w:r w:rsidRPr="29499EA3" w:rsidR="56CA9E3F">
              <w:rPr>
                <w:rFonts w:ascii="Palatino Linotype" w:hAnsi="Palatino Linotype" w:eastAsia="Palatino Linotype" w:cs="Palatino Linotype"/>
              </w:rPr>
              <w:t>nformation is collected</w:t>
            </w:r>
            <w:r w:rsidRPr="29499EA3" w:rsidR="3A2B129D">
              <w:rPr>
                <w:rFonts w:ascii="Palatino Linotype" w:hAnsi="Palatino Linotype" w:eastAsia="Palatino Linotype" w:cs="Palatino Linotype"/>
              </w:rPr>
              <w:t xml:space="preserve">; (iii) </w:t>
            </w:r>
            <w:r w:rsidRPr="29499EA3" w:rsidR="73FB1148">
              <w:rPr>
                <w:rFonts w:ascii="Palatino Linotype" w:hAnsi="Palatino Linotype" w:eastAsia="Palatino Linotype" w:cs="Palatino Linotype"/>
              </w:rPr>
              <w:t xml:space="preserve">the </w:t>
            </w:r>
            <w:r w:rsidRPr="29499EA3" w:rsidR="3A2B129D">
              <w:rPr>
                <w:rFonts w:ascii="Palatino Linotype" w:hAnsi="Palatino Linotype" w:eastAsia="Palatino Linotype" w:cs="Palatino Linotype"/>
              </w:rPr>
              <w:t>business or commercial purpose</w:t>
            </w:r>
            <w:r w:rsidRPr="29499EA3" w:rsidR="73FB1148">
              <w:rPr>
                <w:rFonts w:ascii="Palatino Linotype" w:hAnsi="Palatino Linotype" w:eastAsia="Palatino Linotype" w:cs="Palatino Linotype"/>
              </w:rPr>
              <w:t xml:space="preserve"> for collecting, selling, or sharing </w:t>
            </w:r>
            <w:r w:rsidRPr="29499EA3" w:rsidR="003A4666">
              <w:rPr>
                <w:rFonts w:ascii="Palatino Linotype" w:hAnsi="Palatino Linotype" w:eastAsia="Palatino Linotype" w:cs="Palatino Linotype"/>
              </w:rPr>
              <w:t>P</w:t>
            </w:r>
            <w:r w:rsidRPr="29499EA3" w:rsidR="73FB1148">
              <w:rPr>
                <w:rFonts w:ascii="Palatino Linotype" w:hAnsi="Palatino Linotype" w:eastAsia="Palatino Linotype" w:cs="Palatino Linotype"/>
              </w:rPr>
              <w:t xml:space="preserve">ersonal </w:t>
            </w:r>
            <w:r w:rsidRPr="29499EA3" w:rsidR="003A4666">
              <w:rPr>
                <w:rFonts w:ascii="Palatino Linotype" w:hAnsi="Palatino Linotype" w:eastAsia="Palatino Linotype" w:cs="Palatino Linotype"/>
              </w:rPr>
              <w:t>I</w:t>
            </w:r>
            <w:r w:rsidRPr="29499EA3" w:rsidR="73FB1148">
              <w:rPr>
                <w:rFonts w:ascii="Palatino Linotype" w:hAnsi="Palatino Linotype" w:eastAsia="Palatino Linotype" w:cs="Palatino Linotype"/>
              </w:rPr>
              <w:t>nformation</w:t>
            </w:r>
            <w:r w:rsidRPr="29499EA3" w:rsidR="3A2B129D">
              <w:rPr>
                <w:rFonts w:ascii="Palatino Linotype" w:hAnsi="Palatino Linotype" w:eastAsia="Palatino Linotype" w:cs="Palatino Linotype"/>
              </w:rPr>
              <w:t xml:space="preserve">; (iv) </w:t>
            </w:r>
            <w:r w:rsidRPr="29499EA3" w:rsidR="41D78571">
              <w:rPr>
                <w:rFonts w:ascii="Palatino Linotype" w:hAnsi="Palatino Linotype" w:eastAsia="Palatino Linotype" w:cs="Palatino Linotype"/>
              </w:rPr>
              <w:t xml:space="preserve">the </w:t>
            </w:r>
            <w:r w:rsidRPr="29499EA3" w:rsidR="3A2B129D">
              <w:rPr>
                <w:rFonts w:ascii="Palatino Linotype" w:hAnsi="Palatino Linotype" w:eastAsia="Palatino Linotype" w:cs="Palatino Linotype"/>
              </w:rPr>
              <w:t xml:space="preserve">categories of third parties to whom we disclose </w:t>
            </w:r>
            <w:r w:rsidRPr="29499EA3" w:rsidR="44A57AF2">
              <w:rPr>
                <w:rFonts w:ascii="Palatino Linotype" w:hAnsi="Palatino Linotype" w:eastAsia="Palatino Linotype" w:cs="Palatino Linotype"/>
              </w:rPr>
              <w:t>Personal I</w:t>
            </w:r>
            <w:r w:rsidRPr="29499EA3" w:rsidR="3A2B129D">
              <w:rPr>
                <w:rFonts w:ascii="Palatino Linotype" w:hAnsi="Palatino Linotype" w:eastAsia="Palatino Linotype" w:cs="Palatino Linotype"/>
              </w:rPr>
              <w:t>nformation</w:t>
            </w:r>
            <w:r w:rsidRPr="29499EA3" w:rsidR="568A22A8">
              <w:rPr>
                <w:rFonts w:ascii="Palatino Linotype" w:hAnsi="Palatino Linotype" w:eastAsia="Palatino Linotype" w:cs="Palatino Linotype"/>
              </w:rPr>
              <w:t xml:space="preserve">; and (v) the specific pieces of </w:t>
            </w:r>
            <w:r w:rsidRPr="29499EA3" w:rsidR="44A57AF2">
              <w:rPr>
                <w:rFonts w:ascii="Palatino Linotype" w:hAnsi="Palatino Linotype" w:eastAsia="Palatino Linotype" w:cs="Palatino Linotype"/>
              </w:rPr>
              <w:t>Personal Infor</w:t>
            </w:r>
            <w:r w:rsidRPr="29499EA3" w:rsidR="003A4666">
              <w:rPr>
                <w:rFonts w:ascii="Palatino Linotype" w:hAnsi="Palatino Linotype" w:eastAsia="Palatino Linotype" w:cs="Palatino Linotype"/>
              </w:rPr>
              <w:t>mation it has collected.</w:t>
            </w:r>
          </w:p>
        </w:tc>
      </w:tr>
      <w:tr w:rsidRPr="00603C15" w:rsidR="00522FA7" w:rsidTr="29499EA3" w14:paraId="78BE6C13" w14:textId="77777777">
        <w:trPr>
          <w:tblCellSpacing w:w="15" w:type="dxa"/>
        </w:trPr>
        <w:tc>
          <w:tcPr>
            <w:tcW w:w="2895" w:type="dxa"/>
            <w:tcMar/>
            <w:vAlign w:val="center"/>
            <w:hideMark/>
          </w:tcPr>
          <w:p w:rsidRPr="00603C15" w:rsidR="00077DB7" w:rsidP="29499EA3" w:rsidRDefault="00077DB7" w14:paraId="306C34AF" w14:textId="77777777" w14:noSpellErr="1">
            <w:pPr>
              <w:rPr>
                <w:rFonts w:ascii="Palatino Linotype" w:hAnsi="Palatino Linotype" w:eastAsia="Palatino Linotype" w:cs="Palatino Linotype"/>
              </w:rPr>
            </w:pPr>
            <w:r w:rsidRPr="29499EA3" w:rsidR="3A2B129D">
              <w:rPr>
                <w:rFonts w:ascii="Palatino Linotype" w:hAnsi="Palatino Linotype" w:eastAsia="Palatino Linotype" w:cs="Palatino Linotype"/>
                <w:b w:val="1"/>
                <w:bCs w:val="1"/>
              </w:rPr>
              <w:t>Right to Delete</w:t>
            </w:r>
          </w:p>
        </w:tc>
        <w:tc>
          <w:tcPr>
            <w:tcW w:w="6455" w:type="dxa"/>
            <w:tcMar/>
            <w:vAlign w:val="center"/>
            <w:hideMark/>
          </w:tcPr>
          <w:p w:rsidRPr="00603C15" w:rsidR="00077DB7" w:rsidP="29499EA3" w:rsidRDefault="00077DB7" w14:paraId="422DF936" w14:textId="77777777" w14:noSpellErr="1">
            <w:pPr>
              <w:rPr>
                <w:rFonts w:ascii="Palatino Linotype" w:hAnsi="Palatino Linotype" w:eastAsia="Palatino Linotype" w:cs="Palatino Linotype"/>
              </w:rPr>
            </w:pPr>
            <w:r w:rsidRPr="29499EA3" w:rsidR="3A2B129D">
              <w:rPr>
                <w:rFonts w:ascii="Palatino Linotype" w:hAnsi="Palatino Linotype" w:eastAsia="Palatino Linotype" w:cs="Palatino Linotype"/>
              </w:rPr>
              <w:t>Request deletion of Personal Information we collected, subject to statutory exceptions.</w:t>
            </w:r>
          </w:p>
        </w:tc>
      </w:tr>
      <w:tr w:rsidRPr="00603C15" w:rsidR="00522FA7" w:rsidTr="29499EA3" w14:paraId="57BE02F6" w14:textId="77777777">
        <w:trPr>
          <w:tblCellSpacing w:w="15" w:type="dxa"/>
        </w:trPr>
        <w:tc>
          <w:tcPr>
            <w:tcW w:w="2895" w:type="dxa"/>
            <w:tcMar/>
            <w:vAlign w:val="center"/>
            <w:hideMark/>
          </w:tcPr>
          <w:p w:rsidRPr="00603C15" w:rsidR="00077DB7" w:rsidP="29499EA3" w:rsidRDefault="00077DB7" w14:paraId="3C44FE7A" w14:textId="77777777" w14:noSpellErr="1">
            <w:pPr>
              <w:rPr>
                <w:rFonts w:ascii="Palatino Linotype" w:hAnsi="Palatino Linotype" w:eastAsia="Palatino Linotype" w:cs="Palatino Linotype"/>
              </w:rPr>
            </w:pPr>
            <w:r w:rsidRPr="29499EA3" w:rsidR="3A2B129D">
              <w:rPr>
                <w:rFonts w:ascii="Palatino Linotype" w:hAnsi="Palatino Linotype" w:eastAsia="Palatino Linotype" w:cs="Palatino Linotype"/>
                <w:b w:val="1"/>
                <w:bCs w:val="1"/>
              </w:rPr>
              <w:t>Right to Correct</w:t>
            </w:r>
          </w:p>
        </w:tc>
        <w:tc>
          <w:tcPr>
            <w:tcW w:w="6455" w:type="dxa"/>
            <w:tcMar/>
            <w:vAlign w:val="center"/>
            <w:hideMark/>
          </w:tcPr>
          <w:p w:rsidRPr="00603C15" w:rsidR="00077DB7" w:rsidP="29499EA3" w:rsidRDefault="00077DB7" w14:paraId="3DE3659D" w14:textId="77777777" w14:noSpellErr="1">
            <w:pPr>
              <w:rPr>
                <w:rFonts w:ascii="Palatino Linotype" w:hAnsi="Palatino Linotype" w:eastAsia="Palatino Linotype" w:cs="Palatino Linotype"/>
              </w:rPr>
            </w:pPr>
            <w:r w:rsidRPr="29499EA3" w:rsidR="3A2B129D">
              <w:rPr>
                <w:rFonts w:ascii="Palatino Linotype" w:hAnsi="Palatino Linotype" w:eastAsia="Palatino Linotype" w:cs="Palatino Linotype"/>
              </w:rPr>
              <w:t xml:space="preserve">Request correction of inaccurate Personal Information we </w:t>
            </w:r>
            <w:r w:rsidRPr="29499EA3" w:rsidR="3A2B129D">
              <w:rPr>
                <w:rFonts w:ascii="Palatino Linotype" w:hAnsi="Palatino Linotype" w:eastAsia="Palatino Linotype" w:cs="Palatino Linotype"/>
              </w:rPr>
              <w:t>maintain</w:t>
            </w:r>
            <w:r w:rsidRPr="29499EA3" w:rsidR="3A2B129D">
              <w:rPr>
                <w:rFonts w:ascii="Palatino Linotype" w:hAnsi="Palatino Linotype" w:eastAsia="Palatino Linotype" w:cs="Palatino Linotype"/>
              </w:rPr>
              <w:t>.</w:t>
            </w:r>
          </w:p>
        </w:tc>
      </w:tr>
      <w:tr w:rsidRPr="00603C15" w:rsidR="00522FA7" w:rsidTr="29499EA3" w14:paraId="36283CA0" w14:textId="77777777">
        <w:trPr>
          <w:tblCellSpacing w:w="15" w:type="dxa"/>
        </w:trPr>
        <w:tc>
          <w:tcPr>
            <w:tcW w:w="2895" w:type="dxa"/>
            <w:tcMar/>
            <w:vAlign w:val="center"/>
            <w:hideMark/>
          </w:tcPr>
          <w:p w:rsidRPr="00603C15" w:rsidR="00077DB7" w:rsidP="29499EA3" w:rsidRDefault="38F01265" w14:paraId="2F8489C9" w14:textId="4D9AB585" w14:noSpellErr="1">
            <w:pPr>
              <w:rPr>
                <w:rFonts w:ascii="Palatino Linotype" w:hAnsi="Palatino Linotype" w:eastAsia="Palatino Linotype" w:cs="Palatino Linotype"/>
              </w:rPr>
            </w:pPr>
            <w:r w:rsidRPr="29499EA3" w:rsidR="1FEB3EB5">
              <w:rPr>
                <w:rFonts w:ascii="Palatino Linotype" w:hAnsi="Palatino Linotype" w:eastAsia="Palatino Linotype" w:cs="Palatino Linotype"/>
                <w:b w:val="1"/>
                <w:bCs w:val="1"/>
              </w:rPr>
              <w:t>Right to Opt</w:t>
            </w:r>
            <w:r w:rsidRPr="29499EA3" w:rsidR="45570556">
              <w:rPr>
                <w:rFonts w:ascii="Palatino Linotype" w:hAnsi="Palatino Linotype" w:eastAsia="Palatino Linotype" w:cs="Palatino Linotype"/>
                <w:b w:val="1"/>
                <w:bCs w:val="1"/>
              </w:rPr>
              <w:t>-</w:t>
            </w:r>
            <w:r w:rsidRPr="29499EA3" w:rsidR="1FEB3EB5">
              <w:rPr>
                <w:rFonts w:ascii="Palatino Linotype" w:hAnsi="Palatino Linotype" w:eastAsia="Palatino Linotype" w:cs="Palatino Linotype"/>
                <w:b w:val="1"/>
                <w:bCs w:val="1"/>
              </w:rPr>
              <w:t>Out</w:t>
            </w:r>
          </w:p>
        </w:tc>
        <w:tc>
          <w:tcPr>
            <w:tcW w:w="6455" w:type="dxa"/>
            <w:tcMar/>
            <w:vAlign w:val="center"/>
            <w:hideMark/>
          </w:tcPr>
          <w:p w:rsidRPr="00603C15" w:rsidR="00077DB7" w:rsidP="29499EA3" w:rsidRDefault="2F0B3149" w14:paraId="0AA6A583" w14:textId="7BB06386" w14:noSpellErr="1">
            <w:pPr>
              <w:rPr>
                <w:rFonts w:ascii="Palatino Linotype" w:hAnsi="Palatino Linotype" w:eastAsia="Palatino Linotype" w:cs="Palatino Linotype"/>
              </w:rPr>
            </w:pPr>
            <w:r w:rsidRPr="29499EA3" w:rsidR="3047238E">
              <w:rPr>
                <w:rFonts w:ascii="Palatino Linotype" w:hAnsi="Palatino Linotype" w:eastAsia="Palatino Linotype" w:cs="Palatino Linotype"/>
              </w:rPr>
              <w:t xml:space="preserve">Direct us </w:t>
            </w:r>
            <w:r w:rsidRPr="29499EA3" w:rsidR="3047238E">
              <w:rPr>
                <w:rFonts w:ascii="Palatino Linotype" w:hAnsi="Palatino Linotype" w:eastAsia="Palatino Linotype" w:cs="Palatino Linotype"/>
                <w:b w:val="1"/>
                <w:bCs w:val="1"/>
              </w:rPr>
              <w:t>not</w:t>
            </w:r>
            <w:r w:rsidRPr="29499EA3" w:rsidR="3047238E">
              <w:rPr>
                <w:rFonts w:ascii="Palatino Linotype" w:hAnsi="Palatino Linotype" w:eastAsia="Palatino Linotype" w:cs="Palatino Linotype"/>
              </w:rPr>
              <w:t xml:space="preserve"> to sell or share Personal Information.</w:t>
            </w:r>
          </w:p>
        </w:tc>
      </w:tr>
      <w:tr w:rsidRPr="00603C15" w:rsidR="00522FA7" w:rsidTr="29499EA3" w14:paraId="48276862" w14:textId="77777777">
        <w:trPr>
          <w:tblCellSpacing w:w="15" w:type="dxa"/>
        </w:trPr>
        <w:tc>
          <w:tcPr>
            <w:tcW w:w="2895" w:type="dxa"/>
            <w:tcMar/>
            <w:vAlign w:val="center"/>
            <w:hideMark/>
          </w:tcPr>
          <w:p w:rsidRPr="00603C15" w:rsidR="00077DB7" w:rsidP="29499EA3" w:rsidRDefault="00077DB7" w14:paraId="40AA9C25" w14:textId="77777777" w14:noSpellErr="1">
            <w:pPr>
              <w:rPr>
                <w:rFonts w:ascii="Palatino Linotype" w:hAnsi="Palatino Linotype" w:eastAsia="Palatino Linotype" w:cs="Palatino Linotype"/>
              </w:rPr>
            </w:pPr>
            <w:r w:rsidRPr="29499EA3" w:rsidR="3A2B129D">
              <w:rPr>
                <w:rFonts w:ascii="Palatino Linotype" w:hAnsi="Palatino Linotype" w:eastAsia="Palatino Linotype" w:cs="Palatino Linotype"/>
                <w:b w:val="1"/>
                <w:bCs w:val="1"/>
              </w:rPr>
              <w:t>Right to Limit</w:t>
            </w:r>
          </w:p>
        </w:tc>
        <w:tc>
          <w:tcPr>
            <w:tcW w:w="6455" w:type="dxa"/>
            <w:tcMar/>
            <w:vAlign w:val="center"/>
            <w:hideMark/>
          </w:tcPr>
          <w:p w:rsidRPr="00603C15" w:rsidR="00077DB7" w:rsidP="29499EA3" w:rsidRDefault="2F0B3149" w14:paraId="6C34FEFF" w14:textId="383C6D25" w14:noSpellErr="1">
            <w:pPr>
              <w:rPr>
                <w:rFonts w:ascii="Palatino Linotype" w:hAnsi="Palatino Linotype" w:eastAsia="Palatino Linotype" w:cs="Palatino Linotype"/>
              </w:rPr>
            </w:pPr>
            <w:r w:rsidRPr="29499EA3" w:rsidR="3047238E">
              <w:rPr>
                <w:rFonts w:ascii="Palatino Linotype" w:hAnsi="Palatino Linotype" w:eastAsia="Palatino Linotype" w:cs="Palatino Linotype"/>
              </w:rPr>
              <w:t>Direct us to limit use/disclosure of Sensitive Personal Information</w:t>
            </w:r>
            <w:r w:rsidRPr="29499EA3" w:rsidR="34684BE4">
              <w:rPr>
                <w:rFonts w:ascii="Palatino Linotype" w:hAnsi="Palatino Linotype" w:eastAsia="Palatino Linotype" w:cs="Palatino Linotype"/>
              </w:rPr>
              <w:t>.</w:t>
            </w:r>
          </w:p>
        </w:tc>
      </w:tr>
      <w:tr w:rsidRPr="00603C15" w:rsidR="00522FA7" w:rsidTr="29499EA3" w14:paraId="69DAF039" w14:textId="77777777">
        <w:trPr>
          <w:tblCellSpacing w:w="15" w:type="dxa"/>
        </w:trPr>
        <w:tc>
          <w:tcPr>
            <w:tcW w:w="2895" w:type="dxa"/>
            <w:tcMar/>
            <w:vAlign w:val="center"/>
            <w:hideMark/>
          </w:tcPr>
          <w:p w:rsidRPr="00603C15" w:rsidR="00077DB7" w:rsidP="29499EA3" w:rsidRDefault="38F01265" w14:paraId="2ADC593C" w14:textId="4BCBDE7D" w14:noSpellErr="1">
            <w:pPr>
              <w:rPr>
                <w:rFonts w:ascii="Palatino Linotype" w:hAnsi="Palatino Linotype" w:eastAsia="Palatino Linotype" w:cs="Palatino Linotype"/>
              </w:rPr>
            </w:pPr>
            <w:r w:rsidRPr="29499EA3" w:rsidR="1FEB3EB5">
              <w:rPr>
                <w:rFonts w:ascii="Palatino Linotype" w:hAnsi="Palatino Linotype" w:eastAsia="Palatino Linotype" w:cs="Palatino Linotype"/>
                <w:b w:val="1"/>
                <w:bCs w:val="1"/>
              </w:rPr>
              <w:t>Right to Non</w:t>
            </w:r>
            <w:r w:rsidRPr="29499EA3" w:rsidR="6C53FEC3">
              <w:rPr>
                <w:rFonts w:ascii="Palatino Linotype" w:hAnsi="Palatino Linotype" w:eastAsia="Palatino Linotype" w:cs="Palatino Linotype"/>
                <w:b w:val="1"/>
                <w:bCs w:val="1"/>
              </w:rPr>
              <w:t>d</w:t>
            </w:r>
            <w:r w:rsidRPr="29499EA3" w:rsidR="1FEB3EB5">
              <w:rPr>
                <w:rFonts w:ascii="Palatino Linotype" w:hAnsi="Palatino Linotype" w:eastAsia="Palatino Linotype" w:cs="Palatino Linotype"/>
                <w:b w:val="1"/>
                <w:bCs w:val="1"/>
              </w:rPr>
              <w:t>iscrimination</w:t>
            </w:r>
          </w:p>
        </w:tc>
        <w:tc>
          <w:tcPr>
            <w:tcW w:w="6455" w:type="dxa"/>
            <w:tcMar/>
            <w:vAlign w:val="center"/>
            <w:hideMark/>
          </w:tcPr>
          <w:p w:rsidRPr="00603C15" w:rsidR="00077DB7" w:rsidP="29499EA3" w:rsidRDefault="00077DB7" w14:paraId="62582045" w14:textId="77777777" w14:noSpellErr="1">
            <w:pPr>
              <w:rPr>
                <w:rFonts w:ascii="Palatino Linotype" w:hAnsi="Palatino Linotype" w:eastAsia="Palatino Linotype" w:cs="Palatino Linotype"/>
              </w:rPr>
            </w:pPr>
            <w:r w:rsidRPr="29499EA3" w:rsidR="3A2B129D">
              <w:rPr>
                <w:rFonts w:ascii="Palatino Linotype" w:hAnsi="Palatino Linotype" w:eastAsia="Palatino Linotype" w:cs="Palatino Linotype"/>
              </w:rPr>
              <w:t>Receive equal service and pricing even after exercising privacy rights.</w:t>
            </w:r>
          </w:p>
        </w:tc>
      </w:tr>
    </w:tbl>
    <w:p w:rsidRPr="00F630B6" w:rsidR="00304B8F" w:rsidP="00A176D9" w:rsidRDefault="00304B8F" w14:paraId="50A2F47A" w14:textId="3B675936">
      <w:pPr>
        <w:numPr>
          <w:ilvl w:val="0"/>
          <w:numId w:val="1"/>
        </w:numPr>
        <w:spacing w:before="240" w:line="320" w:lineRule="exact"/>
        <w:ind w:right="144"/>
        <w:jc w:val="both"/>
        <w:textAlignment w:val="baseline"/>
        <w:rPr>
          <w:rFonts w:ascii="Palatino Linotype" w:hAnsi="Palatino Linotype" w:eastAsia="Palatino Linotype"/>
          <w:b/>
          <w:bCs/>
          <w:color w:val="000000"/>
          <w:spacing w:val="-2"/>
        </w:rPr>
      </w:pPr>
      <w:r>
        <w:rPr>
          <w:rFonts w:ascii="Palatino Linotype" w:hAnsi="Palatino Linotype" w:eastAsia="Palatino Linotype"/>
          <w:b/>
          <w:bCs/>
          <w:color w:val="000000"/>
          <w:spacing w:val="-2"/>
        </w:rPr>
        <w:t xml:space="preserve">Exercising </w:t>
      </w:r>
      <w:r w:rsidRPr="00F630B6">
        <w:rPr>
          <w:rFonts w:ascii="Palatino Linotype" w:hAnsi="Palatino Linotype" w:eastAsia="Palatino Linotype"/>
          <w:b/>
          <w:bCs/>
          <w:color w:val="000000"/>
          <w:spacing w:val="-2"/>
        </w:rPr>
        <w:t>Your Rights Under the CCPA</w:t>
      </w:r>
    </w:p>
    <w:p w:rsidR="00663EBA" w:rsidP="00D57BB0" w:rsidRDefault="00663EBA" w14:paraId="0239C8B3" w14:textId="4536421C">
      <w:pPr>
        <w:spacing w:before="150" w:line="300" w:lineRule="atLeast"/>
        <w:jc w:val="both"/>
        <w:textAlignment w:val="baseline"/>
        <w:rPr>
          <w:rFonts w:ascii="Palatino Linotype" w:hAnsi="Palatino Linotype" w:eastAsia="Palatino Linotype"/>
          <w:color w:val="000000"/>
        </w:rPr>
      </w:pPr>
      <w:r>
        <w:rPr>
          <w:rFonts w:ascii="Palatino Linotype" w:hAnsi="Palatino Linotype" w:eastAsia="Palatino Linotype"/>
          <w:color w:val="000000"/>
        </w:rPr>
        <w:t>Visio will not discriminate against you for exercising your privacy rights.</w:t>
      </w:r>
    </w:p>
    <w:p w:rsidRPr="003A7EA5" w:rsidR="00CF61DC" w:rsidP="00D57BB0" w:rsidRDefault="0042436D" w14:paraId="2AA648DC" w14:textId="10A94C46">
      <w:pPr>
        <w:spacing w:before="162" w:line="300" w:lineRule="atLeast"/>
        <w:ind w:right="144"/>
        <w:jc w:val="both"/>
        <w:textAlignment w:val="baseline"/>
        <w:rPr>
          <w:rFonts w:ascii="Palatino Linotype" w:hAnsi="Palatino Linotype" w:eastAsia="Times New Roman"/>
        </w:rPr>
      </w:pPr>
      <w:r w:rsidRPr="003A7EA5">
        <w:rPr>
          <w:rFonts w:ascii="Palatino Linotype" w:hAnsi="Palatino Linotype" w:eastAsia="Palatino Linotype"/>
          <w:color w:val="000000"/>
          <w:spacing w:val="-2"/>
        </w:rPr>
        <w:t>To exercise the rights described above, please submit a verifiable consumer request to</w:t>
      </w:r>
      <w:r w:rsidR="009271B5">
        <w:rPr>
          <w:rFonts w:ascii="Palatino Linotype" w:hAnsi="Palatino Linotype" w:eastAsia="Palatino Linotype"/>
          <w:color w:val="000000"/>
          <w:spacing w:val="-2"/>
        </w:rPr>
        <w:t xml:space="preserve"> </w:t>
      </w:r>
      <w:hyperlink r:id="rId9">
        <w:r w:rsidRPr="6F181616" w:rsidR="1D6315D8">
          <w:rPr>
            <w:rStyle w:val="Hyperlink"/>
            <w:rFonts w:ascii="Palatino Linotype" w:hAnsi="Palatino Linotype" w:eastAsia="Times New Roman"/>
          </w:rPr>
          <w:t>privacy@visiolending.com</w:t>
        </w:r>
      </w:hyperlink>
      <w:r w:rsidR="009271B5">
        <w:t>.</w:t>
      </w:r>
      <w:r w:rsidR="00FE6611">
        <w:t xml:space="preserve"> </w:t>
      </w:r>
    </w:p>
    <w:p w:rsidR="001B6BF5" w:rsidP="00D57BB0" w:rsidRDefault="00981400" w14:paraId="3CFFED38" w14:textId="3CD552FD">
      <w:pPr>
        <w:spacing w:before="162" w:line="300" w:lineRule="atLeast"/>
        <w:ind w:right="144"/>
        <w:jc w:val="both"/>
        <w:textAlignment w:val="baseline"/>
        <w:rPr>
          <w:rFonts w:ascii="Palatino Linotype" w:hAnsi="Palatino Linotype" w:eastAsia="Palatino Linotype"/>
          <w:color w:val="000000"/>
          <w:spacing w:val="-2"/>
        </w:rPr>
      </w:pPr>
      <w:r w:rsidRPr="00981400">
        <w:rPr>
          <w:rFonts w:ascii="Palatino Linotype" w:hAnsi="Palatino Linotype" w:eastAsia="Palatino Linotype"/>
          <w:color w:val="000000"/>
          <w:spacing w:val="-2"/>
        </w:rPr>
        <w:t xml:space="preserve">When you submit your request, please provide </w:t>
      </w:r>
      <w:r w:rsidR="00E12A58">
        <w:rPr>
          <w:rFonts w:ascii="Palatino Linotype" w:hAnsi="Palatino Linotype" w:eastAsia="Palatino Linotype"/>
          <w:color w:val="000000"/>
          <w:spacing w:val="-2"/>
        </w:rPr>
        <w:t>information</w:t>
      </w:r>
      <w:r w:rsidR="00D07DC3">
        <w:rPr>
          <w:rFonts w:ascii="Palatino Linotype" w:hAnsi="Palatino Linotype" w:eastAsia="Palatino Linotype"/>
          <w:color w:val="000000"/>
          <w:spacing w:val="-2"/>
        </w:rPr>
        <w:t xml:space="preserve"> </w:t>
      </w:r>
      <w:r w:rsidR="00E12A58">
        <w:rPr>
          <w:rFonts w:ascii="Palatino Linotype" w:hAnsi="Palatino Linotype" w:eastAsia="Palatino Linotype"/>
          <w:color w:val="000000"/>
          <w:spacing w:val="-2"/>
        </w:rPr>
        <w:t>sufficient to allow us to reasonably verify that you are the person about</w:t>
      </w:r>
      <w:r w:rsidR="00D07DC3">
        <w:rPr>
          <w:rFonts w:ascii="Palatino Linotype" w:hAnsi="Palatino Linotype" w:eastAsia="Palatino Linotype"/>
          <w:color w:val="000000"/>
          <w:spacing w:val="-2"/>
        </w:rPr>
        <w:t xml:space="preserve"> whom</w:t>
      </w:r>
      <w:r w:rsidR="00E12A58">
        <w:rPr>
          <w:rFonts w:ascii="Palatino Linotype" w:hAnsi="Palatino Linotype" w:eastAsia="Palatino Linotype"/>
          <w:color w:val="000000"/>
          <w:spacing w:val="-2"/>
        </w:rPr>
        <w:t xml:space="preserve"> </w:t>
      </w:r>
      <w:r w:rsidR="003C133E">
        <w:rPr>
          <w:rFonts w:ascii="Palatino Linotype" w:hAnsi="Palatino Linotype" w:eastAsia="Palatino Linotype"/>
          <w:color w:val="000000"/>
          <w:spacing w:val="-2"/>
        </w:rPr>
        <w:t xml:space="preserve">we collected </w:t>
      </w:r>
      <w:r w:rsidR="004B32FD">
        <w:rPr>
          <w:rFonts w:ascii="Palatino Linotype" w:hAnsi="Palatino Linotype" w:eastAsia="Palatino Linotype"/>
          <w:color w:val="000000"/>
          <w:spacing w:val="-2"/>
        </w:rPr>
        <w:t>P</w:t>
      </w:r>
      <w:r w:rsidR="003C133E">
        <w:rPr>
          <w:rFonts w:ascii="Palatino Linotype" w:hAnsi="Palatino Linotype" w:eastAsia="Palatino Linotype"/>
          <w:color w:val="000000"/>
          <w:spacing w:val="-2"/>
        </w:rPr>
        <w:t xml:space="preserve">ersonal </w:t>
      </w:r>
      <w:r w:rsidR="004B32FD">
        <w:rPr>
          <w:rFonts w:ascii="Palatino Linotype" w:hAnsi="Palatino Linotype" w:eastAsia="Palatino Linotype"/>
          <w:color w:val="000000"/>
          <w:spacing w:val="-2"/>
        </w:rPr>
        <w:t>I</w:t>
      </w:r>
      <w:r w:rsidR="003C133E">
        <w:rPr>
          <w:rFonts w:ascii="Palatino Linotype" w:hAnsi="Palatino Linotype" w:eastAsia="Palatino Linotype"/>
          <w:color w:val="000000"/>
          <w:spacing w:val="-2"/>
        </w:rPr>
        <w:t>nformation</w:t>
      </w:r>
      <w:r w:rsidR="00F538B0">
        <w:rPr>
          <w:rFonts w:ascii="Palatino Linotype" w:hAnsi="Palatino Linotype" w:eastAsia="Palatino Linotype"/>
          <w:color w:val="000000"/>
          <w:spacing w:val="-2"/>
        </w:rPr>
        <w:t xml:space="preserve"> </w:t>
      </w:r>
      <w:r w:rsidR="00F538B0">
        <w:rPr>
          <w:rFonts w:ascii="Palatino Linotype" w:hAnsi="Palatino Linotype" w:eastAsia="Palatino Linotype"/>
          <w:color w:val="000000"/>
        </w:rPr>
        <w:t>and details about the action that you would like Visio to take.</w:t>
      </w:r>
      <w:r w:rsidR="00D07DC3">
        <w:rPr>
          <w:rFonts w:ascii="Palatino Linotype" w:hAnsi="Palatino Linotype" w:eastAsia="Palatino Linotype"/>
          <w:color w:val="000000"/>
          <w:spacing w:val="-2"/>
        </w:rPr>
        <w:t xml:space="preserve"> </w:t>
      </w:r>
      <w:r w:rsidR="00E37C3E">
        <w:rPr>
          <w:rFonts w:ascii="Palatino Linotype" w:hAnsi="Palatino Linotype" w:eastAsia="Palatino Linotype"/>
          <w:color w:val="000000"/>
        </w:rPr>
        <w:t xml:space="preserve">Visio will investigate to determine if Visio has any of your Personal Information and will seek to verify your identity based on </w:t>
      </w:r>
      <w:r w:rsidR="001F7C69">
        <w:rPr>
          <w:rFonts w:ascii="Palatino Linotype" w:hAnsi="Palatino Linotype" w:eastAsia="Palatino Linotype"/>
          <w:color w:val="000000"/>
        </w:rPr>
        <w:t>any</w:t>
      </w:r>
      <w:r w:rsidR="00E37C3E">
        <w:rPr>
          <w:rFonts w:ascii="Palatino Linotype" w:hAnsi="Palatino Linotype" w:eastAsia="Palatino Linotype"/>
          <w:color w:val="000000"/>
        </w:rPr>
        <w:t xml:space="preserve"> </w:t>
      </w:r>
      <w:r w:rsidR="003A4666">
        <w:rPr>
          <w:rFonts w:ascii="Palatino Linotype" w:hAnsi="Palatino Linotype" w:eastAsia="Palatino Linotype"/>
          <w:color w:val="000000"/>
        </w:rPr>
        <w:t>P</w:t>
      </w:r>
      <w:r w:rsidR="00E37C3E">
        <w:rPr>
          <w:rFonts w:ascii="Palatino Linotype" w:hAnsi="Palatino Linotype" w:eastAsia="Palatino Linotype"/>
          <w:color w:val="000000"/>
        </w:rPr>
        <w:t xml:space="preserve">ersonal </w:t>
      </w:r>
      <w:r w:rsidR="003A4666">
        <w:rPr>
          <w:rFonts w:ascii="Palatino Linotype" w:hAnsi="Palatino Linotype" w:eastAsia="Palatino Linotype"/>
          <w:color w:val="000000"/>
        </w:rPr>
        <w:t>I</w:t>
      </w:r>
      <w:r w:rsidR="00E37C3E">
        <w:rPr>
          <w:rFonts w:ascii="Palatino Linotype" w:hAnsi="Palatino Linotype" w:eastAsia="Palatino Linotype"/>
          <w:color w:val="000000"/>
        </w:rPr>
        <w:t xml:space="preserve">nformation that Visio </w:t>
      </w:r>
      <w:r w:rsidR="001F7C69">
        <w:rPr>
          <w:rFonts w:ascii="Palatino Linotype" w:hAnsi="Palatino Linotype" w:eastAsia="Palatino Linotype"/>
          <w:color w:val="000000"/>
        </w:rPr>
        <w:t>may already have</w:t>
      </w:r>
      <w:r w:rsidR="0FCA5BD3">
        <w:rPr>
          <w:rFonts w:ascii="Palatino Linotype" w:hAnsi="Palatino Linotype" w:eastAsia="Palatino Linotype"/>
          <w:color w:val="000000"/>
        </w:rPr>
        <w:t xml:space="preserve">. We </w:t>
      </w:r>
      <w:r w:rsidR="001F7C69">
        <w:rPr>
          <w:rFonts w:ascii="Palatino Linotype" w:hAnsi="Palatino Linotype" w:eastAsia="Palatino Linotype"/>
          <w:color w:val="000000"/>
        </w:rPr>
        <w:t>may reach out to you at the contact information provided in the request if additional verification is needed</w:t>
      </w:r>
      <w:r w:rsidR="00E37C3E">
        <w:rPr>
          <w:rFonts w:ascii="Palatino Linotype" w:hAnsi="Palatino Linotype" w:eastAsia="Palatino Linotype"/>
          <w:color w:val="000000"/>
        </w:rPr>
        <w:t xml:space="preserve">. </w:t>
      </w:r>
      <w:r w:rsidR="00667AE8">
        <w:rPr>
          <w:rFonts w:ascii="Palatino Linotype" w:hAnsi="Palatino Linotype" w:eastAsia="Palatino Linotype"/>
          <w:color w:val="000000"/>
          <w:spacing w:val="-2"/>
        </w:rPr>
        <w:t>W</w:t>
      </w:r>
      <w:r w:rsidRPr="00097929" w:rsidR="009165C1">
        <w:rPr>
          <w:rFonts w:ascii="Palatino Linotype" w:hAnsi="Palatino Linotype" w:eastAsia="Palatino Linotype"/>
          <w:color w:val="000000"/>
          <w:spacing w:val="-2"/>
        </w:rPr>
        <w:t xml:space="preserve">e cannot respond to your request or provide you with </w:t>
      </w:r>
      <w:r w:rsidR="009165C1">
        <w:rPr>
          <w:rFonts w:ascii="Palatino Linotype" w:hAnsi="Palatino Linotype" w:eastAsia="Palatino Linotype"/>
          <w:color w:val="000000"/>
          <w:spacing w:val="-2"/>
        </w:rPr>
        <w:t>P</w:t>
      </w:r>
      <w:r w:rsidRPr="00097929" w:rsidR="009165C1">
        <w:rPr>
          <w:rFonts w:ascii="Palatino Linotype" w:hAnsi="Palatino Linotype" w:eastAsia="Palatino Linotype"/>
          <w:color w:val="000000"/>
          <w:spacing w:val="-2"/>
        </w:rPr>
        <w:t xml:space="preserve">ersonal </w:t>
      </w:r>
      <w:r w:rsidR="009165C1">
        <w:rPr>
          <w:rFonts w:ascii="Palatino Linotype" w:hAnsi="Palatino Linotype" w:eastAsia="Palatino Linotype"/>
          <w:color w:val="000000"/>
          <w:spacing w:val="-2"/>
        </w:rPr>
        <w:t>I</w:t>
      </w:r>
      <w:r w:rsidRPr="00097929" w:rsidR="009165C1">
        <w:rPr>
          <w:rFonts w:ascii="Palatino Linotype" w:hAnsi="Palatino Linotype" w:eastAsia="Palatino Linotype"/>
          <w:color w:val="000000"/>
          <w:spacing w:val="-2"/>
        </w:rPr>
        <w:t xml:space="preserve">nformation if we cannot verify your identity or authority to make the request and confirm the </w:t>
      </w:r>
      <w:r w:rsidR="009165C1">
        <w:rPr>
          <w:rFonts w:ascii="Palatino Linotype" w:hAnsi="Palatino Linotype" w:eastAsia="Palatino Linotype"/>
          <w:color w:val="000000"/>
          <w:spacing w:val="-2"/>
        </w:rPr>
        <w:t>P</w:t>
      </w:r>
      <w:r w:rsidRPr="00097929" w:rsidR="009165C1">
        <w:rPr>
          <w:rFonts w:ascii="Palatino Linotype" w:hAnsi="Palatino Linotype" w:eastAsia="Palatino Linotype"/>
          <w:color w:val="000000"/>
          <w:spacing w:val="-2"/>
        </w:rPr>
        <w:t xml:space="preserve">ersonal </w:t>
      </w:r>
      <w:r w:rsidR="009165C1">
        <w:rPr>
          <w:rFonts w:ascii="Palatino Linotype" w:hAnsi="Palatino Linotype" w:eastAsia="Palatino Linotype"/>
          <w:color w:val="000000"/>
          <w:spacing w:val="-2"/>
        </w:rPr>
        <w:t>I</w:t>
      </w:r>
      <w:r w:rsidRPr="00097929" w:rsidR="009165C1">
        <w:rPr>
          <w:rFonts w:ascii="Palatino Linotype" w:hAnsi="Palatino Linotype" w:eastAsia="Palatino Linotype"/>
          <w:color w:val="000000"/>
          <w:spacing w:val="-2"/>
        </w:rPr>
        <w:t xml:space="preserve">nformation relates to you. </w:t>
      </w:r>
    </w:p>
    <w:p w:rsidR="00CE6A39" w:rsidP="00D57BB0" w:rsidRDefault="00AC7EA7" w14:paraId="1B1001CA" w14:textId="4C0F8998">
      <w:pPr>
        <w:spacing w:before="162" w:line="300" w:lineRule="atLeast"/>
        <w:ind w:right="144"/>
        <w:jc w:val="both"/>
        <w:textAlignment w:val="baseline"/>
        <w:rPr>
          <w:rFonts w:ascii="Palatino Linotype" w:hAnsi="Palatino Linotype" w:eastAsia="Palatino Linotype"/>
          <w:color w:val="000000"/>
          <w:spacing w:val="-2"/>
        </w:rPr>
      </w:pPr>
      <w:r>
        <w:rPr>
          <w:rFonts w:ascii="Palatino Linotype" w:hAnsi="Palatino Linotype" w:eastAsia="Palatino Linotype"/>
          <w:color w:val="000000"/>
          <w:spacing w:val="-2"/>
        </w:rPr>
        <w:t xml:space="preserve">Please note that only you, </w:t>
      </w:r>
      <w:r w:rsidRPr="004B32FD">
        <w:rPr>
          <w:rFonts w:ascii="Palatino Linotype" w:hAnsi="Palatino Linotype" w:eastAsia="Palatino Linotype"/>
          <w:color w:val="000000"/>
          <w:spacing w:val="-2"/>
        </w:rPr>
        <w:t>or an authorized agent may make a verifiable consumer request related to your Personal Information</w:t>
      </w:r>
      <w:r>
        <w:rPr>
          <w:rFonts w:ascii="Palatino Linotype" w:hAnsi="Palatino Linotype" w:eastAsia="Palatino Linotype"/>
          <w:color w:val="000000"/>
          <w:spacing w:val="-2"/>
        </w:rPr>
        <w:t xml:space="preserve">. </w:t>
      </w:r>
      <w:r w:rsidRPr="0090122E">
        <w:rPr>
          <w:rFonts w:ascii="Palatino Linotype" w:hAnsi="Palatino Linotype" w:eastAsia="Palatino Linotype"/>
          <w:color w:val="000000"/>
          <w:spacing w:val="-2"/>
        </w:rPr>
        <w:t>If you choose to use an authorized agent to submit a request</w:t>
      </w:r>
      <w:r>
        <w:rPr>
          <w:rFonts w:ascii="Palatino Linotype" w:hAnsi="Palatino Linotype" w:eastAsia="Palatino Linotype"/>
          <w:color w:val="000000"/>
          <w:spacing w:val="-2"/>
        </w:rPr>
        <w:t xml:space="preserve">, </w:t>
      </w:r>
      <w:r w:rsidRPr="00CD1077">
        <w:rPr>
          <w:rFonts w:ascii="Palatino Linotype" w:hAnsi="Palatino Linotype" w:eastAsia="Palatino Linotype"/>
          <w:color w:val="000000"/>
          <w:spacing w:val="-2"/>
        </w:rPr>
        <w:t>we will require that you (</w:t>
      </w:r>
      <w:proofErr w:type="spellStart"/>
      <w:r w:rsidRPr="00CD1077">
        <w:rPr>
          <w:rFonts w:ascii="Palatino Linotype" w:hAnsi="Palatino Linotype" w:eastAsia="Palatino Linotype"/>
          <w:color w:val="000000"/>
          <w:spacing w:val="-2"/>
        </w:rPr>
        <w:t>i</w:t>
      </w:r>
      <w:proofErr w:type="spellEnd"/>
      <w:r w:rsidRPr="00CD1077">
        <w:rPr>
          <w:rFonts w:ascii="Palatino Linotype" w:hAnsi="Palatino Linotype" w:eastAsia="Palatino Linotype"/>
          <w:color w:val="000000"/>
          <w:spacing w:val="-2"/>
        </w:rPr>
        <w:t xml:space="preserve">) provide us with a copy of the written permission you gave the authorized agent to submit the request to us; and (ii) verify your own identity directly with us. We may deny a request from an agent that does not submit proof that </w:t>
      </w:r>
      <w:r w:rsidR="005B79CD">
        <w:rPr>
          <w:rFonts w:ascii="Palatino Linotype" w:hAnsi="Palatino Linotype" w:eastAsia="Palatino Linotype"/>
          <w:color w:val="000000"/>
          <w:spacing w:val="-2"/>
        </w:rPr>
        <w:t>said</w:t>
      </w:r>
      <w:r w:rsidRPr="00CD1077">
        <w:rPr>
          <w:rFonts w:ascii="Palatino Linotype" w:hAnsi="Palatino Linotype" w:eastAsia="Palatino Linotype"/>
          <w:color w:val="000000"/>
          <w:spacing w:val="-2"/>
        </w:rPr>
        <w:t xml:space="preserve"> agent has been authorized by you to act on your behalf.</w:t>
      </w:r>
      <w:r w:rsidR="00B86DB5">
        <w:rPr>
          <w:rFonts w:ascii="Palatino Linotype" w:hAnsi="Palatino Linotype" w:eastAsia="Palatino Linotype"/>
          <w:color w:val="000000"/>
          <w:spacing w:val="-2"/>
        </w:rPr>
        <w:t xml:space="preserve"> </w:t>
      </w:r>
    </w:p>
    <w:p w:rsidRPr="00165F5D" w:rsidR="006173A4" w:rsidP="000B6A72" w:rsidRDefault="00D32F38" w14:paraId="27F18494" w14:textId="0EA6AB32">
      <w:pPr>
        <w:spacing w:before="240" w:after="120" w:line="320" w:lineRule="exact"/>
        <w:ind w:right="144"/>
        <w:jc w:val="both"/>
        <w:textAlignment w:val="baseline"/>
        <w:rPr>
          <w:rFonts w:ascii="Palatino Linotype" w:hAnsi="Palatino Linotype" w:eastAsia="Palatino Linotype"/>
          <w:b/>
          <w:color w:val="000000"/>
          <w:spacing w:val="10"/>
        </w:rPr>
      </w:pPr>
      <w:r w:rsidRPr="00165F5D">
        <w:rPr>
          <w:rFonts w:ascii="Palatino Linotype" w:hAnsi="Palatino Linotype" w:eastAsia="Palatino Linotype"/>
          <w:b/>
          <w:color w:val="000000"/>
          <w:spacing w:val="10"/>
        </w:rPr>
        <w:lastRenderedPageBreak/>
        <w:t>9. Policy Updates</w:t>
      </w:r>
    </w:p>
    <w:p w:rsidR="004C0C0F" w:rsidP="00D57BB0" w:rsidRDefault="00D32F38" w14:paraId="08A20681" w14:textId="720A7934">
      <w:pPr>
        <w:spacing w:before="120" w:after="120" w:line="300" w:lineRule="atLeast"/>
        <w:jc w:val="both"/>
        <w:rPr>
          <w:rFonts w:ascii="Palatino Linotype" w:hAnsi="Palatino Linotype" w:eastAsia="Palatino Linotype"/>
          <w:color w:val="000000"/>
        </w:rPr>
      </w:pPr>
      <w:r>
        <w:rPr>
          <w:rFonts w:ascii="Palatino Linotype" w:hAnsi="Palatino Linotype" w:eastAsia="Palatino Linotype"/>
          <w:color w:val="000000"/>
        </w:rPr>
        <w:t xml:space="preserve">As Visio expands and improves this website, Visio may need to update </w:t>
      </w:r>
      <w:proofErr w:type="gramStart"/>
      <w:r>
        <w:rPr>
          <w:rFonts w:ascii="Palatino Linotype" w:hAnsi="Palatino Linotype" w:eastAsia="Palatino Linotype"/>
          <w:color w:val="000000"/>
        </w:rPr>
        <w:t>this</w:t>
      </w:r>
      <w:proofErr w:type="gramEnd"/>
      <w:r>
        <w:rPr>
          <w:rFonts w:ascii="Palatino Linotype" w:hAnsi="Palatino Linotype" w:eastAsia="Palatino Linotype"/>
          <w:color w:val="000000"/>
        </w:rPr>
        <w:t xml:space="preserve"> Policy. This Policy may be modified from time to time without prior notice. Visio encourages you to review this Policy on a regular basis for any changes. The date of the latest version will be identified at the bottom of the Policy.</w:t>
      </w:r>
    </w:p>
    <w:p w:rsidR="004C0C0F" w:rsidP="00D57BB0" w:rsidRDefault="004C0C0F" w14:paraId="144B4AAC" w14:textId="5C5BC5AE">
      <w:pPr>
        <w:spacing w:before="120" w:after="120" w:line="300" w:lineRule="atLeast"/>
        <w:jc w:val="both"/>
        <w:rPr>
          <w:rFonts w:ascii="Palatino Linotype" w:hAnsi="Palatino Linotype" w:eastAsia="Palatino Linotype"/>
          <w:color w:val="000000"/>
        </w:rPr>
      </w:pPr>
      <w:r>
        <w:rPr>
          <w:rFonts w:ascii="Palatino Linotype" w:hAnsi="Palatino Linotype" w:eastAsia="Palatino Linotype"/>
          <w:b/>
          <w:bCs/>
          <w:color w:val="000000"/>
        </w:rPr>
        <w:t>10. Contact Us</w:t>
      </w:r>
    </w:p>
    <w:p w:rsidR="004C0C0F" w:rsidP="00D57BB0" w:rsidRDefault="00CB3A48" w14:paraId="0C36F797" w14:textId="166C3158">
      <w:pPr>
        <w:spacing w:before="120" w:after="120" w:line="300" w:lineRule="atLeast"/>
        <w:jc w:val="both"/>
      </w:pPr>
      <w:r w:rsidRPr="00897110">
        <w:rPr>
          <w:rFonts w:ascii="Palatino Linotype" w:hAnsi="Palatino Linotype" w:eastAsia="Palatino Linotype"/>
          <w:color w:val="000000"/>
        </w:rPr>
        <w:t xml:space="preserve">If you have any questions about </w:t>
      </w:r>
      <w:r>
        <w:rPr>
          <w:rFonts w:ascii="Palatino Linotype" w:hAnsi="Palatino Linotype" w:eastAsia="Palatino Linotype"/>
          <w:color w:val="000000"/>
        </w:rPr>
        <w:t>our Privacy Policy or Terms of Use</w:t>
      </w:r>
      <w:r w:rsidRPr="00897110">
        <w:rPr>
          <w:rFonts w:ascii="Palatino Linotype" w:hAnsi="Palatino Linotype" w:eastAsia="Palatino Linotype"/>
          <w:color w:val="000000"/>
        </w:rPr>
        <w:t xml:space="preserve">, you can email us at </w:t>
      </w:r>
      <w:hyperlink w:history="1" r:id="rId10">
        <w:r w:rsidRPr="00897110">
          <w:rPr>
            <w:rStyle w:val="Hyperlink"/>
            <w:rFonts w:ascii="Palatino Linotype" w:hAnsi="Palatino Linotype" w:eastAsia="Times New Roman"/>
          </w:rPr>
          <w:t>privacy@visiolending.com</w:t>
        </w:r>
      </w:hyperlink>
      <w:r w:rsidRPr="00897110">
        <w:rPr>
          <w:rFonts w:ascii="Palatino Linotype" w:hAnsi="Palatino Linotype" w:eastAsia="Palatino Linotype"/>
          <w:color w:val="000000"/>
        </w:rPr>
        <w:t>. To reach us by mail, write to us at the following address: Visio Lending, Attn: Legal, 1905 Kramer Lane, Ste. B700 Austin, TX 78758.</w:t>
      </w:r>
    </w:p>
    <w:p w:rsidR="004C0C0F" w:rsidP="004C0C0F" w:rsidRDefault="004C0C0F" w14:paraId="34BC311F" w14:textId="48958F77">
      <w:pPr>
        <w:spacing w:before="240" w:after="240" w:line="321" w:lineRule="exact"/>
        <w:sectPr w:rsidR="004C0C0F" w:rsidSect="004C0C0F">
          <w:pgSz w:w="12240" w:h="15840" w:orient="portrait"/>
          <w:pgMar w:top="1380" w:right="1466" w:bottom="1384" w:left="1414" w:header="720" w:footer="720" w:gutter="0"/>
          <w:cols w:space="720"/>
        </w:sectPr>
      </w:pPr>
    </w:p>
    <w:p w:rsidR="006173A4" w:rsidP="0099056F" w:rsidRDefault="00D32F38" w14:paraId="4A990537" w14:textId="2CABBB00">
      <w:pPr>
        <w:spacing w:before="600" w:line="290" w:lineRule="exact"/>
        <w:jc w:val="center"/>
        <w:textAlignment w:val="baseline"/>
        <w:rPr>
          <w:rFonts w:ascii="Palatino Linotype" w:hAnsi="Palatino Linotype" w:eastAsia="Palatino Linotype"/>
          <w:color w:val="000000"/>
        </w:rPr>
      </w:pPr>
      <w:r>
        <w:rPr>
          <w:rFonts w:ascii="Palatino Linotype" w:hAnsi="Palatino Linotype" w:eastAsia="Palatino Linotype"/>
          <w:color w:val="000000"/>
        </w:rPr>
        <w:t xml:space="preserve">Effective: </w:t>
      </w:r>
      <w:r w:rsidR="001D4528">
        <w:rPr>
          <w:rFonts w:ascii="Palatino Linotype" w:hAnsi="Palatino Linotype" w:eastAsia="Palatino Linotype"/>
          <w:color w:val="000000"/>
        </w:rPr>
        <w:t xml:space="preserve">August </w:t>
      </w:r>
      <w:r w:rsidR="001A5AE9">
        <w:rPr>
          <w:rFonts w:ascii="Palatino Linotype" w:hAnsi="Palatino Linotype" w:eastAsia="Palatino Linotype"/>
          <w:color w:val="000000"/>
        </w:rPr>
        <w:t>11</w:t>
      </w:r>
      <w:r w:rsidR="001D4528">
        <w:rPr>
          <w:rFonts w:ascii="Palatino Linotype" w:hAnsi="Palatino Linotype" w:eastAsia="Palatino Linotype"/>
          <w:color w:val="000000"/>
        </w:rPr>
        <w:t>, 2025</w:t>
      </w:r>
    </w:p>
    <w:sectPr w:rsidR="006173A4">
      <w:type w:val="continuous"/>
      <w:pgSz w:w="12240" w:h="15840" w:orient="portrait"/>
      <w:pgMar w:top="1380" w:right="1411" w:bottom="1384" w:left="14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574D" w:rsidRDefault="0094574D" w14:paraId="74CE74B0" w14:textId="77777777">
      <w:r>
        <w:separator/>
      </w:r>
    </w:p>
  </w:endnote>
  <w:endnote w:type="continuationSeparator" w:id="0">
    <w:p w:rsidR="0094574D" w:rsidRDefault="0094574D" w14:paraId="7C8450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Palatino Linotype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574D" w:rsidRDefault="0094574D" w14:paraId="629D4706" w14:textId="77777777"/>
  </w:footnote>
  <w:footnote w:type="continuationSeparator" w:id="0">
    <w:p w:rsidR="0094574D" w:rsidRDefault="0094574D" w14:paraId="00AA2B8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F2A"/>
    <w:multiLevelType w:val="multilevel"/>
    <w:tmpl w:val="2C1CA77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Palatino Linotype" w:hAnsi="Palatino Linotype" w:eastAsia="Palatino Linotype"/>
        <w:b/>
        <w:color w:val="000000"/>
        <w:spacing w:val="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03BEC"/>
    <w:multiLevelType w:val="multilevel"/>
    <w:tmpl w:val="32BEFA3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hAnsi="Symbol" w:eastAsia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B173A"/>
    <w:multiLevelType w:val="multilevel"/>
    <w:tmpl w:val="0804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8176B"/>
    <w:multiLevelType w:val="multilevel"/>
    <w:tmpl w:val="2C16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95E82"/>
    <w:multiLevelType w:val="multilevel"/>
    <w:tmpl w:val="1B72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41B3159"/>
    <w:multiLevelType w:val="multilevel"/>
    <w:tmpl w:val="9C7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C906E1A"/>
    <w:multiLevelType w:val="multilevel"/>
    <w:tmpl w:val="2864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032129">
    <w:abstractNumId w:val="0"/>
  </w:num>
  <w:num w:numId="2" w16cid:durableId="999432236">
    <w:abstractNumId w:val="1"/>
  </w:num>
  <w:num w:numId="3" w16cid:durableId="1119834392">
    <w:abstractNumId w:val="3"/>
  </w:num>
  <w:num w:numId="4" w16cid:durableId="997002510">
    <w:abstractNumId w:val="2"/>
  </w:num>
  <w:num w:numId="5" w16cid:durableId="956255462">
    <w:abstractNumId w:val="6"/>
  </w:num>
  <w:num w:numId="6" w16cid:durableId="1326205175">
    <w:abstractNumId w:val="4"/>
  </w:num>
  <w:num w:numId="7" w16cid:durableId="1667317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A4"/>
    <w:rsid w:val="000059B0"/>
    <w:rsid w:val="0003084C"/>
    <w:rsid w:val="00044D9F"/>
    <w:rsid w:val="00062257"/>
    <w:rsid w:val="000778DB"/>
    <w:rsid w:val="00077DB7"/>
    <w:rsid w:val="00081A08"/>
    <w:rsid w:val="00084503"/>
    <w:rsid w:val="0009722F"/>
    <w:rsid w:val="00097929"/>
    <w:rsid w:val="000A3180"/>
    <w:rsid w:val="000B6A72"/>
    <w:rsid w:val="000C30BD"/>
    <w:rsid w:val="000F5A8E"/>
    <w:rsid w:val="000F77DB"/>
    <w:rsid w:val="00110D80"/>
    <w:rsid w:val="00111EE8"/>
    <w:rsid w:val="0011208B"/>
    <w:rsid w:val="00143EF9"/>
    <w:rsid w:val="0014773A"/>
    <w:rsid w:val="00150996"/>
    <w:rsid w:val="00154952"/>
    <w:rsid w:val="00165F5D"/>
    <w:rsid w:val="00170897"/>
    <w:rsid w:val="00174E22"/>
    <w:rsid w:val="00181E7C"/>
    <w:rsid w:val="0018386C"/>
    <w:rsid w:val="0018618D"/>
    <w:rsid w:val="00191FBE"/>
    <w:rsid w:val="001A5AE9"/>
    <w:rsid w:val="001B3DD7"/>
    <w:rsid w:val="001B6BF5"/>
    <w:rsid w:val="001D4528"/>
    <w:rsid w:val="001E1C4C"/>
    <w:rsid w:val="001E4976"/>
    <w:rsid w:val="001F7C69"/>
    <w:rsid w:val="00201DFA"/>
    <w:rsid w:val="002144DD"/>
    <w:rsid w:val="0024607A"/>
    <w:rsid w:val="00250678"/>
    <w:rsid w:val="00265362"/>
    <w:rsid w:val="00280345"/>
    <w:rsid w:val="00280D5E"/>
    <w:rsid w:val="002A54EE"/>
    <w:rsid w:val="002E682F"/>
    <w:rsid w:val="002F7F2E"/>
    <w:rsid w:val="00302C96"/>
    <w:rsid w:val="00304B8F"/>
    <w:rsid w:val="00305838"/>
    <w:rsid w:val="00316BF5"/>
    <w:rsid w:val="0033043B"/>
    <w:rsid w:val="00332C95"/>
    <w:rsid w:val="00357CE3"/>
    <w:rsid w:val="00363E52"/>
    <w:rsid w:val="00380B64"/>
    <w:rsid w:val="00393DDA"/>
    <w:rsid w:val="00395088"/>
    <w:rsid w:val="003A4666"/>
    <w:rsid w:val="003A7EA5"/>
    <w:rsid w:val="003C133E"/>
    <w:rsid w:val="003F5E0A"/>
    <w:rsid w:val="004026BF"/>
    <w:rsid w:val="00404E5A"/>
    <w:rsid w:val="0042140C"/>
    <w:rsid w:val="00423933"/>
    <w:rsid w:val="0042436D"/>
    <w:rsid w:val="0042536D"/>
    <w:rsid w:val="00433AC9"/>
    <w:rsid w:val="00450D3C"/>
    <w:rsid w:val="00460F25"/>
    <w:rsid w:val="004818C7"/>
    <w:rsid w:val="00487101"/>
    <w:rsid w:val="004873A8"/>
    <w:rsid w:val="004952FD"/>
    <w:rsid w:val="00495454"/>
    <w:rsid w:val="0049561D"/>
    <w:rsid w:val="004A1F9D"/>
    <w:rsid w:val="004A22D8"/>
    <w:rsid w:val="004A6ABD"/>
    <w:rsid w:val="004B006A"/>
    <w:rsid w:val="004B32FD"/>
    <w:rsid w:val="004B4628"/>
    <w:rsid w:val="004C0C0F"/>
    <w:rsid w:val="004C1A0D"/>
    <w:rsid w:val="004C1E14"/>
    <w:rsid w:val="00501BC3"/>
    <w:rsid w:val="005057EF"/>
    <w:rsid w:val="00522FA7"/>
    <w:rsid w:val="0057329F"/>
    <w:rsid w:val="00581866"/>
    <w:rsid w:val="00583A3D"/>
    <w:rsid w:val="005B79CD"/>
    <w:rsid w:val="005F7177"/>
    <w:rsid w:val="006057D1"/>
    <w:rsid w:val="00614F75"/>
    <w:rsid w:val="006173A4"/>
    <w:rsid w:val="00617E8A"/>
    <w:rsid w:val="00663EBA"/>
    <w:rsid w:val="00667AE8"/>
    <w:rsid w:val="00670EA2"/>
    <w:rsid w:val="006839E4"/>
    <w:rsid w:val="00686435"/>
    <w:rsid w:val="00690893"/>
    <w:rsid w:val="00691B4E"/>
    <w:rsid w:val="006A3865"/>
    <w:rsid w:val="006C2018"/>
    <w:rsid w:val="006C39A8"/>
    <w:rsid w:val="006D4221"/>
    <w:rsid w:val="00710731"/>
    <w:rsid w:val="00722464"/>
    <w:rsid w:val="00724AF5"/>
    <w:rsid w:val="00724C93"/>
    <w:rsid w:val="00725E10"/>
    <w:rsid w:val="00734A0F"/>
    <w:rsid w:val="0075520B"/>
    <w:rsid w:val="007616CE"/>
    <w:rsid w:val="00770A55"/>
    <w:rsid w:val="00777557"/>
    <w:rsid w:val="0078245F"/>
    <w:rsid w:val="00792E4C"/>
    <w:rsid w:val="007B3582"/>
    <w:rsid w:val="007C430A"/>
    <w:rsid w:val="007C4503"/>
    <w:rsid w:val="007C5017"/>
    <w:rsid w:val="007F272E"/>
    <w:rsid w:val="008144BA"/>
    <w:rsid w:val="0083088D"/>
    <w:rsid w:val="008363FD"/>
    <w:rsid w:val="008408B9"/>
    <w:rsid w:val="00846EF2"/>
    <w:rsid w:val="00854D65"/>
    <w:rsid w:val="00855A3E"/>
    <w:rsid w:val="00857A74"/>
    <w:rsid w:val="00875BAA"/>
    <w:rsid w:val="00877D27"/>
    <w:rsid w:val="008901E1"/>
    <w:rsid w:val="0089113A"/>
    <w:rsid w:val="00895197"/>
    <w:rsid w:val="008B126D"/>
    <w:rsid w:val="008B4D34"/>
    <w:rsid w:val="008B6458"/>
    <w:rsid w:val="008E4F02"/>
    <w:rsid w:val="008F6BEB"/>
    <w:rsid w:val="0090122E"/>
    <w:rsid w:val="009165C1"/>
    <w:rsid w:val="009202F3"/>
    <w:rsid w:val="009271B5"/>
    <w:rsid w:val="00934969"/>
    <w:rsid w:val="00937670"/>
    <w:rsid w:val="00937FFB"/>
    <w:rsid w:val="0094574D"/>
    <w:rsid w:val="00963CC1"/>
    <w:rsid w:val="00964790"/>
    <w:rsid w:val="00964B68"/>
    <w:rsid w:val="00972D84"/>
    <w:rsid w:val="00973B27"/>
    <w:rsid w:val="00975E32"/>
    <w:rsid w:val="00981400"/>
    <w:rsid w:val="0099056F"/>
    <w:rsid w:val="009A1155"/>
    <w:rsid w:val="009A14BA"/>
    <w:rsid w:val="009A2E2A"/>
    <w:rsid w:val="009A643A"/>
    <w:rsid w:val="009C4C12"/>
    <w:rsid w:val="009E217D"/>
    <w:rsid w:val="009E67CB"/>
    <w:rsid w:val="009F1B57"/>
    <w:rsid w:val="00A0071F"/>
    <w:rsid w:val="00A04E69"/>
    <w:rsid w:val="00A176D9"/>
    <w:rsid w:val="00A20B08"/>
    <w:rsid w:val="00A35618"/>
    <w:rsid w:val="00A42FB8"/>
    <w:rsid w:val="00A5567F"/>
    <w:rsid w:val="00A64ED5"/>
    <w:rsid w:val="00A827C2"/>
    <w:rsid w:val="00A86A39"/>
    <w:rsid w:val="00A872F2"/>
    <w:rsid w:val="00AA5C04"/>
    <w:rsid w:val="00AB225B"/>
    <w:rsid w:val="00AC7EA7"/>
    <w:rsid w:val="00AD16D7"/>
    <w:rsid w:val="00AD3C97"/>
    <w:rsid w:val="00AE0C9C"/>
    <w:rsid w:val="00AE14B6"/>
    <w:rsid w:val="00B10B6F"/>
    <w:rsid w:val="00B202D3"/>
    <w:rsid w:val="00B40C33"/>
    <w:rsid w:val="00B47CFC"/>
    <w:rsid w:val="00B564E8"/>
    <w:rsid w:val="00B86DB5"/>
    <w:rsid w:val="00B96CB6"/>
    <w:rsid w:val="00B972F8"/>
    <w:rsid w:val="00BA70C8"/>
    <w:rsid w:val="00BB554D"/>
    <w:rsid w:val="00BC295A"/>
    <w:rsid w:val="00BE4074"/>
    <w:rsid w:val="00BE521C"/>
    <w:rsid w:val="00BF7712"/>
    <w:rsid w:val="00C12F9D"/>
    <w:rsid w:val="00C25CAD"/>
    <w:rsid w:val="00C30D6F"/>
    <w:rsid w:val="00C31A9D"/>
    <w:rsid w:val="00C450F0"/>
    <w:rsid w:val="00C54E4B"/>
    <w:rsid w:val="00C6259C"/>
    <w:rsid w:val="00C74C84"/>
    <w:rsid w:val="00C862C9"/>
    <w:rsid w:val="00C865F9"/>
    <w:rsid w:val="00CA5CBC"/>
    <w:rsid w:val="00CB3A48"/>
    <w:rsid w:val="00CC437A"/>
    <w:rsid w:val="00CC51AF"/>
    <w:rsid w:val="00CD1077"/>
    <w:rsid w:val="00CD2278"/>
    <w:rsid w:val="00CE6A39"/>
    <w:rsid w:val="00CF61DC"/>
    <w:rsid w:val="00CF7A89"/>
    <w:rsid w:val="00D07DC3"/>
    <w:rsid w:val="00D101B8"/>
    <w:rsid w:val="00D10672"/>
    <w:rsid w:val="00D32F38"/>
    <w:rsid w:val="00D37424"/>
    <w:rsid w:val="00D41743"/>
    <w:rsid w:val="00D44AF0"/>
    <w:rsid w:val="00D5207F"/>
    <w:rsid w:val="00D548A9"/>
    <w:rsid w:val="00D57BB0"/>
    <w:rsid w:val="00D713D2"/>
    <w:rsid w:val="00D72AB5"/>
    <w:rsid w:val="00D80A3B"/>
    <w:rsid w:val="00D92371"/>
    <w:rsid w:val="00D94536"/>
    <w:rsid w:val="00DA0F0B"/>
    <w:rsid w:val="00DA173D"/>
    <w:rsid w:val="00DB1062"/>
    <w:rsid w:val="00DB4798"/>
    <w:rsid w:val="00DF7BF1"/>
    <w:rsid w:val="00E12A58"/>
    <w:rsid w:val="00E21DF4"/>
    <w:rsid w:val="00E31CCB"/>
    <w:rsid w:val="00E37C3E"/>
    <w:rsid w:val="00E546F6"/>
    <w:rsid w:val="00E54BE2"/>
    <w:rsid w:val="00E62E26"/>
    <w:rsid w:val="00E65E2E"/>
    <w:rsid w:val="00E92AB2"/>
    <w:rsid w:val="00EA672C"/>
    <w:rsid w:val="00EB144F"/>
    <w:rsid w:val="00EC266F"/>
    <w:rsid w:val="00EC67CC"/>
    <w:rsid w:val="00EE295E"/>
    <w:rsid w:val="00F1301A"/>
    <w:rsid w:val="00F538B0"/>
    <w:rsid w:val="00F60235"/>
    <w:rsid w:val="00F630B6"/>
    <w:rsid w:val="00F63549"/>
    <w:rsid w:val="00F6633A"/>
    <w:rsid w:val="00F77FFA"/>
    <w:rsid w:val="00FA5C40"/>
    <w:rsid w:val="00FB7487"/>
    <w:rsid w:val="00FE6611"/>
    <w:rsid w:val="00FF30F0"/>
    <w:rsid w:val="0213A07A"/>
    <w:rsid w:val="03C8E75B"/>
    <w:rsid w:val="040345F9"/>
    <w:rsid w:val="0A758AF1"/>
    <w:rsid w:val="0AC879EC"/>
    <w:rsid w:val="0C1F52C7"/>
    <w:rsid w:val="0FCA5BD3"/>
    <w:rsid w:val="1083E49A"/>
    <w:rsid w:val="10AE360B"/>
    <w:rsid w:val="1231B6F4"/>
    <w:rsid w:val="162FD2E7"/>
    <w:rsid w:val="1AE91E43"/>
    <w:rsid w:val="1CF5B0BA"/>
    <w:rsid w:val="1D6315D8"/>
    <w:rsid w:val="1FEB3EB5"/>
    <w:rsid w:val="251A93C5"/>
    <w:rsid w:val="255F484A"/>
    <w:rsid w:val="29499EA3"/>
    <w:rsid w:val="2F0B3149"/>
    <w:rsid w:val="3047238E"/>
    <w:rsid w:val="34684BE4"/>
    <w:rsid w:val="380660F5"/>
    <w:rsid w:val="38F01265"/>
    <w:rsid w:val="3A2B129D"/>
    <w:rsid w:val="3BA741EE"/>
    <w:rsid w:val="3DB62D1A"/>
    <w:rsid w:val="41D78571"/>
    <w:rsid w:val="44A57AF2"/>
    <w:rsid w:val="45570556"/>
    <w:rsid w:val="496E4220"/>
    <w:rsid w:val="4DA9DEF3"/>
    <w:rsid w:val="4DE0A853"/>
    <w:rsid w:val="4E0A4B76"/>
    <w:rsid w:val="4E758EAB"/>
    <w:rsid w:val="4ECAE9D4"/>
    <w:rsid w:val="533F8F33"/>
    <w:rsid w:val="55B2327B"/>
    <w:rsid w:val="568A22A8"/>
    <w:rsid w:val="56CA9E3F"/>
    <w:rsid w:val="5CF7C8FD"/>
    <w:rsid w:val="5D0FA664"/>
    <w:rsid w:val="5E8012A8"/>
    <w:rsid w:val="65823F49"/>
    <w:rsid w:val="699864CD"/>
    <w:rsid w:val="6AAD1A45"/>
    <w:rsid w:val="6C53FEC3"/>
    <w:rsid w:val="6F181616"/>
    <w:rsid w:val="728EA764"/>
    <w:rsid w:val="73FB1148"/>
    <w:rsid w:val="77E1A2B9"/>
    <w:rsid w:val="7A6A1798"/>
    <w:rsid w:val="7E89B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A221"/>
  <w15:docId w15:val="{DCED89D3-CEF2-4F8E-9F5E-5949FF40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B6458"/>
  </w:style>
  <w:style w:type="character" w:styleId="Hyperlink">
    <w:name w:val="Hyperlink"/>
    <w:basedOn w:val="DefaultParagraphFont"/>
    <w:uiPriority w:val="99"/>
    <w:unhideWhenUsed/>
    <w:rsid w:val="004871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1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5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0F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45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0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50F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2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51A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C51AF"/>
  </w:style>
  <w:style w:type="paragraph" w:styleId="Footer">
    <w:name w:val="footer"/>
    <w:basedOn w:val="Normal"/>
    <w:link w:val="FooterChar"/>
    <w:uiPriority w:val="99"/>
    <w:semiHidden/>
    <w:unhideWhenUsed/>
    <w:rsid w:val="00CC51A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C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siolending.com/privacy-policy-2/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theme" Target="theme/theme1.xml" Id="rId12" /><Relationship Type="http://schemas.openxmlformats.org/wordprocessingml/2006/fontTable" Target="fontTable0.xml" Id="fId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yperlink" Target="mailto:privacy@visiolending.co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privacy@visiolending.com" TargetMode="Externa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99AA1DD73EE408F4AD4C568691499" ma:contentTypeVersion="4" ma:contentTypeDescription="Create a new document." ma:contentTypeScope="" ma:versionID="afedd1dabcb1482e0af708c6f90984d9">
  <xsd:schema xmlns:xsd="http://www.w3.org/2001/XMLSchema" xmlns:xs="http://www.w3.org/2001/XMLSchema" xmlns:p="http://schemas.microsoft.com/office/2006/metadata/properties" xmlns:ns2="5eea5665-5d88-4368-8367-316a430e3bb9" targetNamespace="http://schemas.microsoft.com/office/2006/metadata/properties" ma:root="true" ma:fieldsID="3a030dc7718e9dac0ff6a92d5b475e80" ns2:_="">
    <xsd:import namespace="5eea5665-5d88-4368-8367-316a430e3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a5665-5d88-4368-8367-316a430e3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09990-A857-4C91-B236-0FD03F77D0DA}"/>
</file>

<file path=customXml/itemProps2.xml><?xml version="1.0" encoding="utf-8"?>
<ds:datastoreItem xmlns:ds="http://schemas.openxmlformats.org/officeDocument/2006/customXml" ds:itemID="{8781B91D-E90C-40D8-BB56-5EDE32F79ABC}"/>
</file>

<file path=customXml/itemProps3.xml><?xml version="1.0" encoding="utf-8"?>
<ds:datastoreItem xmlns:ds="http://schemas.openxmlformats.org/officeDocument/2006/customXml" ds:itemID="{B9062013-E049-48FF-B650-8FBBF7D6D4EE}"/>
</file>

<file path=docMetadata/LabelInfo.xml><?xml version="1.0" encoding="utf-8"?>
<clbl:labelList xmlns:clbl="http://schemas.microsoft.com/office/2020/mipLabelMetadata">
  <clbl:label id="{27a242a7-6114-4854-a8bd-b641d1b1e490}" enabled="0" method="" siteId="{27a242a7-6114-4854-a8bd-b641d1b1e49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Shaun Houser</dc:creator>
  <keywords/>
  <lastModifiedBy>DeJohn Allen</lastModifiedBy>
  <revision>3</revision>
  <dcterms:created xsi:type="dcterms:W3CDTF">2025-08-07T21:15:00.0000000Z</dcterms:created>
  <dcterms:modified xsi:type="dcterms:W3CDTF">2025-08-07T21:44:42.9160143Z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0x010100A4299AA1DD73EE408F4AD4C568691499</vt:lpwstr>
  </property>
</Properties>
</file>